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EBB5D" w14:textId="77777777" w:rsidR="00EF49E1" w:rsidRDefault="00EF49E1" w:rsidP="00EF49E1">
      <w:pPr>
        <w:rPr>
          <w:lang w:val="ro-MD"/>
        </w:rPr>
      </w:pPr>
    </w:p>
    <w:p w14:paraId="56F6B4E0" w14:textId="634F771F" w:rsidR="00EF49E1" w:rsidRDefault="006B27AB" w:rsidP="00EF49E1">
      <w:pPr>
        <w:pStyle w:val="a6"/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691BE7F" wp14:editId="06AAD8E5">
                <wp:simplePos x="0" y="0"/>
                <wp:positionH relativeFrom="page">
                  <wp:posOffset>1085850</wp:posOffset>
                </wp:positionH>
                <wp:positionV relativeFrom="paragraph">
                  <wp:posOffset>602615</wp:posOffset>
                </wp:positionV>
                <wp:extent cx="704850" cy="476250"/>
                <wp:effectExtent l="9525" t="5080" r="9525" b="1397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E4E4F" w14:textId="77777777" w:rsidR="00E71089" w:rsidRDefault="00E71089" w:rsidP="00EF49E1">
                            <w:pPr>
                              <w:pStyle w:val="a4"/>
                              <w:spacing w:before="9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57ED5FD" w14:textId="3DB0293A" w:rsidR="00E71089" w:rsidRPr="00F60DF7" w:rsidRDefault="00E71089" w:rsidP="00EF49E1">
                            <w:pPr>
                              <w:spacing w:before="1"/>
                              <w:ind w:left="259"/>
                              <w:rPr>
                                <w:b/>
                                <w:lang w:val="ro-MD"/>
                              </w:rPr>
                            </w:pPr>
                            <w:r>
                              <w:rPr>
                                <w:b/>
                                <w:lang w:val="ro-MD"/>
                              </w:rPr>
                              <w:t>ZOO/</w:t>
                            </w:r>
                            <w:r w:rsidR="002F133D">
                              <w:rPr>
                                <w:b/>
                                <w:lang w:val="ro-MD"/>
                              </w:rPr>
                              <w:t>SV</w:t>
                            </w:r>
                            <w:r>
                              <w:rPr>
                                <w:b/>
                                <w:lang w:val="ro-MD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691BE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5.5pt;margin-top:47.45pt;width:55.5pt;height:37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" filled="f" strokeweight=".72pt">
                <v:textbox inset="0,0,0,0">
                  <w:txbxContent>
                    <w:p w14:paraId="122E4E4F" w14:textId="77777777" w:rsidR="00E71089" w:rsidRDefault="00E71089" w:rsidP="00EF49E1">
                      <w:pPr>
                        <w:pStyle w:val="BodyText"/>
                        <w:spacing w:before="9"/>
                        <w:rPr>
                          <w:b/>
                          <w:sz w:val="20"/>
                        </w:rPr>
                      </w:pPr>
                    </w:p>
                    <w:p w14:paraId="157ED5FD" w14:textId="3DB0293A" w:rsidR="00E71089" w:rsidRPr="00F60DF7" w:rsidRDefault="00E71089" w:rsidP="00EF49E1">
                      <w:pPr>
                        <w:spacing w:before="1"/>
                        <w:ind w:left="259"/>
                        <w:rPr>
                          <w:b/>
                          <w:lang w:val="ro-MD"/>
                        </w:rPr>
                      </w:pPr>
                      <w:r>
                        <w:rPr>
                          <w:b/>
                          <w:lang w:val="ro-MD"/>
                        </w:rPr>
                        <w:t>ZOO/</w:t>
                      </w:r>
                      <w:r w:rsidR="002F133D">
                        <w:rPr>
                          <w:b/>
                          <w:lang w:val="ro-MD"/>
                        </w:rPr>
                        <w:t>SV</w:t>
                      </w:r>
                      <w:r>
                        <w:rPr>
                          <w:b/>
                          <w:lang w:val="ro-MD"/>
                        </w:rPr>
                        <w:t>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49E1" w:rsidRPr="00A15A66">
        <w:rPr>
          <w:b w:val="0"/>
        </w:rPr>
        <w:t>Anexa nr. la Ordinul Ministerului</w:t>
      </w:r>
      <w:r w:rsidR="00EF49E1" w:rsidRPr="00A15A66">
        <w:rPr>
          <w:b w:val="0"/>
          <w:spacing w:val="-57"/>
        </w:rPr>
        <w:t xml:space="preserve"> </w:t>
      </w:r>
      <w:r w:rsidR="00EF49E1">
        <w:t>nr.</w:t>
      </w:r>
      <w:r w:rsidR="00EF49E1">
        <w:rPr>
          <w:spacing w:val="-2"/>
        </w:rPr>
        <w:t xml:space="preserve"> </w:t>
      </w:r>
      <w:r w:rsidR="00EF49E1">
        <w:t>57 din</w:t>
      </w:r>
      <w:r w:rsidR="00EF49E1">
        <w:rPr>
          <w:spacing w:val="-2"/>
        </w:rPr>
        <w:t xml:space="preserve"> </w:t>
      </w:r>
      <w:r w:rsidR="00EF49E1">
        <w:t>27.06.2023</w:t>
      </w:r>
    </w:p>
    <w:p w14:paraId="5185EA43" w14:textId="77777777" w:rsidR="00EF49E1" w:rsidRDefault="00EF49E1" w:rsidP="00EF49E1">
      <w:pPr>
        <w:pStyle w:val="a4"/>
        <w:rPr>
          <w:b/>
          <w:sz w:val="20"/>
        </w:rPr>
      </w:pPr>
    </w:p>
    <w:p w14:paraId="1978F3F8" w14:textId="77777777" w:rsidR="00EF49E1" w:rsidRDefault="00EF49E1" w:rsidP="00EF49E1">
      <w:pPr>
        <w:pStyle w:val="a4"/>
        <w:spacing w:before="9"/>
        <w:rPr>
          <w:b/>
          <w:sz w:val="16"/>
        </w:rPr>
      </w:pPr>
    </w:p>
    <w:p w14:paraId="50342C96" w14:textId="77777777" w:rsidR="00EF49E1" w:rsidRDefault="00EF49E1" w:rsidP="00EF49E1">
      <w:pPr>
        <w:pStyle w:val="Heading11"/>
        <w:spacing w:before="90"/>
        <w:ind w:left="397" w:right="1434"/>
        <w:jc w:val="center"/>
      </w:pPr>
      <w:r>
        <w:t>AGENŢIA</w:t>
      </w:r>
      <w:r>
        <w:rPr>
          <w:spacing w:val="-1"/>
        </w:rPr>
        <w:t xml:space="preserve"> </w:t>
      </w:r>
      <w:r>
        <w:t>NAŢIONALĂ</w:t>
      </w:r>
      <w:r>
        <w:rPr>
          <w:spacing w:val="-3"/>
        </w:rPr>
        <w:t xml:space="preserve"> </w:t>
      </w:r>
      <w:r>
        <w:t>PENTRU SIGURANŢA</w:t>
      </w:r>
      <w:r>
        <w:rPr>
          <w:spacing w:val="-3"/>
        </w:rPr>
        <w:t xml:space="preserve"> </w:t>
      </w:r>
      <w:r>
        <w:t>ALIMENTELOR</w:t>
      </w:r>
    </w:p>
    <w:p w14:paraId="7C9F58DF" w14:textId="77777777" w:rsidR="00EF49E1" w:rsidRDefault="00EF49E1" w:rsidP="00EF49E1">
      <w:pPr>
        <w:pStyle w:val="a4"/>
        <w:spacing w:before="6"/>
        <w:rPr>
          <w:b/>
          <w:sz w:val="28"/>
        </w:rPr>
      </w:pPr>
    </w:p>
    <w:p w14:paraId="08214FD0" w14:textId="77777777" w:rsidR="00EF49E1" w:rsidRDefault="00EF49E1" w:rsidP="00EF49E1">
      <w:pPr>
        <w:pStyle w:val="a4"/>
        <w:ind w:left="399" w:right="1434"/>
        <w:jc w:val="center"/>
      </w:pPr>
      <w:r>
        <w:rPr>
          <w:color w:val="002060"/>
        </w:rPr>
        <w:t>MD-2009,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mun.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Chişinău,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str.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M.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Kogălniceanu,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63,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tel.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+373-22-26-46-40,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fax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+373-22-26-46-40</w:t>
      </w:r>
    </w:p>
    <w:p w14:paraId="00FF8827" w14:textId="3B319F05" w:rsidR="00EF49E1" w:rsidRDefault="006B27AB" w:rsidP="00EF49E1">
      <w:pPr>
        <w:pStyle w:val="Heading11"/>
        <w:spacing w:before="39"/>
        <w:ind w:left="398" w:right="14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45FB9C" wp14:editId="4156D4E1">
                <wp:simplePos x="0" y="0"/>
                <wp:positionH relativeFrom="page">
                  <wp:posOffset>3999865</wp:posOffset>
                </wp:positionH>
                <wp:positionV relativeFrom="paragraph">
                  <wp:posOffset>170180</wp:posOffset>
                </wp:positionV>
                <wp:extent cx="34925" cy="12700"/>
                <wp:effectExtent l="0" t="0" r="381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2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A6A6C68" id="Rectangle 2" o:spid="_x0000_s1026" style="position:absolute;margin-left:314.95pt;margin-top:13.4pt;width:2.75pt;height: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" fillcolor="#002060" stroked="f">
                <w10:wrap anchorx="page"/>
              </v:rect>
            </w:pict>
          </mc:Fallback>
        </mc:AlternateContent>
      </w:r>
      <w:r w:rsidR="00EF49E1">
        <w:rPr>
          <w:color w:val="002060"/>
        </w:rPr>
        <w:t>E-mail:</w:t>
      </w:r>
      <w:r w:rsidR="00EF49E1">
        <w:rPr>
          <w:color w:val="002060"/>
          <w:spacing w:val="-4"/>
        </w:rPr>
        <w:t xml:space="preserve"> </w:t>
      </w:r>
      <w:hyperlink r:id="rId5">
        <w:r w:rsidR="00EF49E1">
          <w:rPr>
            <w:color w:val="0000FF"/>
            <w:u w:val="thick" w:color="0000FF"/>
          </w:rPr>
          <w:t>info@ansa.gov.md</w:t>
        </w:r>
        <w:r w:rsidR="00EF49E1">
          <w:rPr>
            <w:color w:val="002060"/>
          </w:rPr>
          <w:t>,</w:t>
        </w:r>
        <w:r w:rsidR="00EF49E1">
          <w:rPr>
            <w:color w:val="002060"/>
            <w:spacing w:val="-3"/>
          </w:rPr>
          <w:t xml:space="preserve"> </w:t>
        </w:r>
      </w:hyperlink>
      <w:hyperlink r:id="rId6">
        <w:r w:rsidR="00EF49E1">
          <w:rPr>
            <w:color w:val="0000FF"/>
            <w:u w:val="thick" w:color="0000FF"/>
          </w:rPr>
          <w:t>www.ansa.gov.md</w:t>
        </w:r>
      </w:hyperlink>
    </w:p>
    <w:p w14:paraId="6616EC60" w14:textId="77777777" w:rsidR="00EF49E1" w:rsidRDefault="00EF49E1" w:rsidP="00EF49E1">
      <w:pPr>
        <w:pStyle w:val="a4"/>
        <w:spacing w:before="8"/>
        <w:rPr>
          <w:b/>
          <w:sz w:val="20"/>
        </w:rPr>
      </w:pPr>
    </w:p>
    <w:p w14:paraId="1876FF29" w14:textId="77777777" w:rsidR="00EF49E1" w:rsidRPr="0052008C" w:rsidRDefault="00EF49E1" w:rsidP="00EF49E1">
      <w:pPr>
        <w:tabs>
          <w:tab w:val="left" w:pos="6472"/>
        </w:tabs>
        <w:spacing w:before="91"/>
        <w:ind w:left="3031"/>
        <w:rPr>
          <w:rFonts w:ascii="Times New Roman" w:hAnsi="Times New Roman" w:cs="Times New Roman"/>
          <w:lang w:val="en-US"/>
        </w:rPr>
      </w:pPr>
      <w:r w:rsidRPr="0052008C">
        <w:rPr>
          <w:rFonts w:ascii="Times New Roman" w:hAnsi="Times New Roman" w:cs="Times New Roman"/>
          <w:b/>
          <w:lang w:val="en-US"/>
        </w:rPr>
        <w:t>LISTĂ</w:t>
      </w:r>
      <w:r w:rsidRPr="0052008C">
        <w:rPr>
          <w:rFonts w:ascii="Times New Roman" w:hAnsi="Times New Roman" w:cs="Times New Roman"/>
          <w:b/>
          <w:spacing w:val="-2"/>
          <w:lang w:val="en-US"/>
        </w:rPr>
        <w:t xml:space="preserve"> </w:t>
      </w:r>
      <w:r w:rsidRPr="0052008C">
        <w:rPr>
          <w:rFonts w:ascii="Times New Roman" w:hAnsi="Times New Roman" w:cs="Times New Roman"/>
          <w:b/>
          <w:lang w:val="en-US"/>
        </w:rPr>
        <w:t>DE</w:t>
      </w:r>
      <w:r w:rsidRPr="0052008C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52008C">
        <w:rPr>
          <w:rFonts w:ascii="Times New Roman" w:hAnsi="Times New Roman" w:cs="Times New Roman"/>
          <w:b/>
          <w:lang w:val="en-US"/>
        </w:rPr>
        <w:t>VERIFICARE</w:t>
      </w:r>
      <w:r w:rsidRPr="0052008C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proofErr w:type="gramStart"/>
      <w:r w:rsidRPr="0052008C">
        <w:rPr>
          <w:rFonts w:ascii="Times New Roman" w:hAnsi="Times New Roman" w:cs="Times New Roman"/>
          <w:b/>
          <w:lang w:val="en-US"/>
        </w:rPr>
        <w:t>Nr._</w:t>
      </w:r>
      <w:proofErr w:type="gramEnd"/>
      <w:r w:rsidRPr="0052008C">
        <w:rPr>
          <w:rFonts w:ascii="Times New Roman" w:hAnsi="Times New Roman" w:cs="Times New Roman"/>
          <w:b/>
          <w:lang w:val="en-US"/>
        </w:rPr>
        <w:t>_____</w:t>
      </w:r>
    </w:p>
    <w:p w14:paraId="2827967F" w14:textId="0E2434CD" w:rsidR="00EF49E1" w:rsidRPr="0052008C" w:rsidRDefault="00EF49E1" w:rsidP="00E55ED1">
      <w:pPr>
        <w:pStyle w:val="Heading11"/>
        <w:spacing w:before="37"/>
        <w:ind w:left="0"/>
        <w:jc w:val="center"/>
        <w:rPr>
          <w:sz w:val="28"/>
          <w:szCs w:val="28"/>
          <w:lang w:val="ro-MD"/>
        </w:rPr>
      </w:pPr>
      <w:r w:rsidRPr="0052008C">
        <w:rPr>
          <w:sz w:val="28"/>
          <w:szCs w:val="28"/>
        </w:rPr>
        <w:t>A</w:t>
      </w:r>
      <w:r w:rsidRPr="0052008C">
        <w:rPr>
          <w:spacing w:val="-2"/>
          <w:sz w:val="28"/>
          <w:szCs w:val="28"/>
        </w:rPr>
        <w:t xml:space="preserve"> </w:t>
      </w:r>
      <w:r w:rsidR="00696DC8">
        <w:rPr>
          <w:spacing w:val="-2"/>
          <w:sz w:val="28"/>
          <w:szCs w:val="28"/>
        </w:rPr>
        <w:t>unităților materialului germinativ provenit de la animalele terestre deținute</w:t>
      </w:r>
      <w:r w:rsidR="00E55ED1">
        <w:rPr>
          <w:spacing w:val="-2"/>
          <w:sz w:val="28"/>
          <w:szCs w:val="28"/>
        </w:rPr>
        <w:t xml:space="preserve"> și a unităților de incubație a ouălor păsărilor de curte</w:t>
      </w:r>
    </w:p>
    <w:p w14:paraId="11C54E5F" w14:textId="77777777" w:rsidR="00EF49E1" w:rsidRPr="00FE50A1" w:rsidRDefault="00EF49E1" w:rsidP="00E55ED1">
      <w:pPr>
        <w:jc w:val="center"/>
        <w:rPr>
          <w:b/>
          <w:sz w:val="36"/>
          <w:szCs w:val="36"/>
          <w:lang w:val="ro-MD"/>
        </w:rPr>
      </w:pPr>
    </w:p>
    <w:p w14:paraId="595C49E2" w14:textId="77777777" w:rsidR="00EF49E1" w:rsidRPr="00AC258C" w:rsidRDefault="00EF49E1" w:rsidP="00EF49E1">
      <w:pPr>
        <w:pStyle w:val="Heading11"/>
        <w:spacing w:before="37"/>
        <w:ind w:left="3109"/>
        <w:rPr>
          <w:lang w:val="ro-MD"/>
        </w:rPr>
      </w:pPr>
    </w:p>
    <w:p w14:paraId="448B45DB" w14:textId="74E87317" w:rsidR="00EF49E1" w:rsidRDefault="004E53C6" w:rsidP="00EF49E1">
      <w:pPr>
        <w:pStyle w:val="a4"/>
        <w:tabs>
          <w:tab w:val="left" w:pos="9029"/>
        </w:tabs>
      </w:pPr>
      <w:r>
        <w:t xml:space="preserve">    </w:t>
      </w:r>
      <w:r w:rsidR="00EF49E1">
        <w:t>Denumirea</w:t>
      </w:r>
      <w:r w:rsidR="00EF49E1">
        <w:rPr>
          <w:spacing w:val="-3"/>
        </w:rPr>
        <w:t xml:space="preserve"> </w:t>
      </w:r>
      <w:r w:rsidR="00EF49E1">
        <w:t>agentului</w:t>
      </w:r>
      <w:r w:rsidR="00EF49E1">
        <w:rPr>
          <w:spacing w:val="-2"/>
        </w:rPr>
        <w:t xml:space="preserve"> </w:t>
      </w:r>
      <w:r w:rsidR="00EF49E1">
        <w:t>economic</w:t>
      </w:r>
      <w:r w:rsidR="00EF49E1">
        <w:rPr>
          <w:u w:val="single"/>
        </w:rPr>
        <w:t xml:space="preserve"> </w:t>
      </w:r>
      <w:r w:rsidR="00EF49E1">
        <w:rPr>
          <w:u w:val="single"/>
        </w:rPr>
        <w:tab/>
      </w:r>
    </w:p>
    <w:p w14:paraId="2E03CBD6" w14:textId="2E97C09F" w:rsidR="00EF49E1" w:rsidRDefault="006B27AB" w:rsidP="00EF49E1">
      <w:pPr>
        <w:pStyle w:val="a4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7D2519D" wp14:editId="560F936E">
                <wp:simplePos x="0" y="0"/>
                <wp:positionH relativeFrom="page">
                  <wp:posOffset>900430</wp:posOffset>
                </wp:positionH>
                <wp:positionV relativeFrom="paragraph">
                  <wp:posOffset>157480</wp:posOffset>
                </wp:positionV>
                <wp:extent cx="5726430" cy="1270"/>
                <wp:effectExtent l="5080" t="10795" r="12065" b="6985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18"/>
                            <a:gd name="T2" fmla="+- 0 10436 1418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0FAA97" id="Freeform 4" o:spid="_x0000_s1026" style="position:absolute;margin-left:70.9pt;margin-top:12.4pt;width:450.9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" path="m,l9018,e" filled="f" strokeweight=".15494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</w:p>
    <w:p w14:paraId="62AF8C15" w14:textId="77777777" w:rsidR="00EF49E1" w:rsidRDefault="00EF49E1" w:rsidP="00EF49E1">
      <w:pPr>
        <w:pStyle w:val="a4"/>
        <w:spacing w:line="224" w:lineRule="exact"/>
        <w:ind w:left="218"/>
      </w:pPr>
      <w:r>
        <w:t>Sediul</w:t>
      </w:r>
      <w:r>
        <w:rPr>
          <w:spacing w:val="-2"/>
        </w:rPr>
        <w:t xml:space="preserve"> </w:t>
      </w:r>
      <w:r>
        <w:t>juridic,</w:t>
      </w:r>
      <w:r>
        <w:rPr>
          <w:spacing w:val="-1"/>
        </w:rPr>
        <w:t xml:space="preserve"> </w:t>
      </w:r>
      <w:r>
        <w:t>codul</w:t>
      </w:r>
      <w:r>
        <w:rPr>
          <w:spacing w:val="-2"/>
        </w:rPr>
        <w:t xml:space="preserve"> </w:t>
      </w:r>
      <w:r>
        <w:t>fiscal</w:t>
      </w:r>
    </w:p>
    <w:p w14:paraId="039DFC71" w14:textId="7A39A783" w:rsidR="00EF49E1" w:rsidRDefault="006B27AB" w:rsidP="00EF49E1">
      <w:pPr>
        <w:pStyle w:val="a4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A91A185" wp14:editId="06440327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657215" cy="1270"/>
                <wp:effectExtent l="5080" t="12065" r="5080" b="5715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09"/>
                            <a:gd name="T2" fmla="+- 0 10327 1418"/>
                            <a:gd name="T3" fmla="*/ T2 w 8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9">
                              <a:moveTo>
                                <a:pt x="0" y="0"/>
                              </a:moveTo>
                              <a:lnTo>
                                <a:pt x="8909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39F3C6" id="Freeform 5" o:spid="_x0000_s1026" style="position:absolute;margin-left:70.9pt;margin-top:12.45pt;width:445.4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" path="m,l8909,e" filled="f" strokeweight=".15494mm">
                <v:path arrowok="t" o:connecttype="custom" o:connectlocs="0,0;56572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EE289C" wp14:editId="6636D68B">
                <wp:simplePos x="0" y="0"/>
                <wp:positionH relativeFrom="page">
                  <wp:posOffset>900430</wp:posOffset>
                </wp:positionH>
                <wp:positionV relativeFrom="paragraph">
                  <wp:posOffset>317500</wp:posOffset>
                </wp:positionV>
                <wp:extent cx="5726430" cy="1270"/>
                <wp:effectExtent l="5080" t="9525" r="12065" b="8255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18"/>
                            <a:gd name="T2" fmla="+- 0 10436 1418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8024E2" id="Freeform 6" o:spid="_x0000_s1026" style="position:absolute;margin-left:70.9pt;margin-top:25pt;width:450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" path="m,l9018,e" filled="f" strokeweight=".15494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</w:p>
    <w:p w14:paraId="5EEA235C" w14:textId="77777777" w:rsidR="00EF49E1" w:rsidRDefault="00EF49E1" w:rsidP="00EF49E1">
      <w:pPr>
        <w:pStyle w:val="a4"/>
        <w:spacing w:before="1"/>
        <w:rPr>
          <w:sz w:val="15"/>
        </w:rPr>
      </w:pPr>
    </w:p>
    <w:p w14:paraId="575B75FC" w14:textId="77777777" w:rsidR="00EF49E1" w:rsidRDefault="00EF49E1" w:rsidP="00EF49E1">
      <w:pPr>
        <w:pStyle w:val="a4"/>
        <w:spacing w:line="224" w:lineRule="exact"/>
        <w:ind w:left="218"/>
      </w:pPr>
      <w:r>
        <w:t>Reprezentantul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partea</w:t>
      </w:r>
    </w:p>
    <w:p w14:paraId="6ACA1E29" w14:textId="77777777" w:rsidR="00EF49E1" w:rsidRDefault="00EF49E1" w:rsidP="00EF49E1">
      <w:pPr>
        <w:pStyle w:val="a4"/>
        <w:tabs>
          <w:tab w:val="left" w:pos="9199"/>
        </w:tabs>
        <w:ind w:left="218"/>
      </w:pPr>
      <w:r>
        <w:t>unității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F3EE06" w14:textId="5EC9A58A" w:rsidR="00EF49E1" w:rsidRDefault="006B27AB" w:rsidP="00EF49E1">
      <w:pPr>
        <w:pStyle w:val="a4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98B27A" wp14:editId="299F493E">
                <wp:simplePos x="0" y="0"/>
                <wp:positionH relativeFrom="page">
                  <wp:posOffset>900430</wp:posOffset>
                </wp:positionH>
                <wp:positionV relativeFrom="paragraph">
                  <wp:posOffset>157480</wp:posOffset>
                </wp:positionV>
                <wp:extent cx="5726430" cy="1270"/>
                <wp:effectExtent l="5080" t="11430" r="12065" b="635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18"/>
                            <a:gd name="T2" fmla="+- 0 10436 1418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6A92A5" id="Freeform 7" o:spid="_x0000_s1026" style="position:absolute;margin-left:70.9pt;margin-top:12.4pt;width:450.9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" path="m,l9018,e" filled="f" strokeweight=".15494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</w:p>
    <w:p w14:paraId="36FF4202" w14:textId="77777777" w:rsidR="00EF49E1" w:rsidRDefault="00EF49E1" w:rsidP="00EF49E1">
      <w:pPr>
        <w:pStyle w:val="a4"/>
        <w:spacing w:line="224" w:lineRule="exact"/>
        <w:ind w:left="218"/>
      </w:pPr>
      <w:r>
        <w:t>Exploatația</w:t>
      </w:r>
      <w:r>
        <w:rPr>
          <w:spacing w:val="-4"/>
        </w:rPr>
        <w:t xml:space="preserve"> </w:t>
      </w:r>
      <w:r>
        <w:t>structurală/funcțională</w:t>
      </w:r>
      <w:r>
        <w:rPr>
          <w:spacing w:val="-3"/>
        </w:rPr>
        <w:t xml:space="preserve"> </w:t>
      </w:r>
      <w:r>
        <w:t>supusă</w:t>
      </w:r>
      <w:r>
        <w:rPr>
          <w:spacing w:val="-3"/>
        </w:rPr>
        <w:t xml:space="preserve"> </w:t>
      </w:r>
      <w:r>
        <w:t>controlului</w:t>
      </w:r>
      <w:r>
        <w:rPr>
          <w:spacing w:val="-4"/>
        </w:rPr>
        <w:t xml:space="preserve"> </w:t>
      </w:r>
      <w:r>
        <w:t>(denumirea)</w:t>
      </w:r>
    </w:p>
    <w:p w14:paraId="79941ACB" w14:textId="4896ACF8" w:rsidR="00EF49E1" w:rsidRDefault="006B27AB" w:rsidP="00EF49E1">
      <w:pPr>
        <w:pStyle w:val="a4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03C8F1" wp14:editId="7E8ED537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726430" cy="1270"/>
                <wp:effectExtent l="5080" t="5715" r="12065" b="12065"/>
                <wp:wrapTopAndBottom/>
                <wp:docPr id="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18"/>
                            <a:gd name="T2" fmla="+- 0 10436 1418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47DA02B" id="Freeform 8" o:spid="_x0000_s1026" style="position:absolute;margin-left:70.9pt;margin-top:12.45pt;width:450.9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" path="m,l9018,e" filled="f" strokeweight=".15494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</w:p>
    <w:p w14:paraId="41D4D64E" w14:textId="77777777" w:rsidR="00EF49E1" w:rsidRDefault="00EF49E1" w:rsidP="00EF49E1">
      <w:pPr>
        <w:pStyle w:val="a4"/>
        <w:spacing w:line="222" w:lineRule="exact"/>
        <w:ind w:left="218"/>
      </w:pPr>
      <w:r>
        <w:t>Sediul</w:t>
      </w:r>
      <w:r>
        <w:rPr>
          <w:spacing w:val="-2"/>
        </w:rPr>
        <w:t xml:space="preserve"> </w:t>
      </w:r>
      <w:r>
        <w:t>Exploatație</w:t>
      </w:r>
      <w:r>
        <w:rPr>
          <w:spacing w:val="-2"/>
        </w:rPr>
        <w:t xml:space="preserve"> </w:t>
      </w:r>
      <w:r>
        <w:t>supusă</w:t>
      </w:r>
      <w:r>
        <w:rPr>
          <w:spacing w:val="-2"/>
        </w:rPr>
        <w:t xml:space="preserve"> </w:t>
      </w:r>
      <w:r>
        <w:t>controlului</w:t>
      </w:r>
      <w:r>
        <w:rPr>
          <w:spacing w:val="-2"/>
        </w:rPr>
        <w:t xml:space="preserve"> </w:t>
      </w:r>
      <w:r>
        <w:t>(inclusiv</w:t>
      </w:r>
      <w:r>
        <w:rPr>
          <w:spacing w:val="-2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GPS)</w:t>
      </w:r>
    </w:p>
    <w:p w14:paraId="1D2E5238" w14:textId="0B8DB87A" w:rsidR="00EF49E1" w:rsidRDefault="006B27AB" w:rsidP="00EF49E1">
      <w:pPr>
        <w:pStyle w:val="a4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3407820" wp14:editId="6E2E916B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657215" cy="1270"/>
                <wp:effectExtent l="5080" t="8255" r="5080" b="9525"/>
                <wp:wrapTopAndBottom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909"/>
                            <a:gd name="T2" fmla="+- 0 10327 1418"/>
                            <a:gd name="T3" fmla="*/ T2 w 89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9">
                              <a:moveTo>
                                <a:pt x="0" y="0"/>
                              </a:moveTo>
                              <a:lnTo>
                                <a:pt x="8909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FCB112A" id="Freeform 9" o:spid="_x0000_s1026" style="position:absolute;margin-left:70.9pt;margin-top:12.45pt;width:445.45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" path="m,l8909,e" filled="f" strokeweight=".15494mm">
                <v:path arrowok="t" o:connecttype="custom" o:connectlocs="0,0;56572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B4D54C4" wp14:editId="35624B9A">
                <wp:simplePos x="0" y="0"/>
                <wp:positionH relativeFrom="page">
                  <wp:posOffset>900430</wp:posOffset>
                </wp:positionH>
                <wp:positionV relativeFrom="paragraph">
                  <wp:posOffset>318135</wp:posOffset>
                </wp:positionV>
                <wp:extent cx="5726430" cy="1270"/>
                <wp:effectExtent l="5080" t="6350" r="12065" b="1143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18"/>
                            <a:gd name="T2" fmla="+- 0 10436 1418"/>
                            <a:gd name="T3" fmla="*/ T2 w 90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8">
                              <a:moveTo>
                                <a:pt x="0" y="0"/>
                              </a:moveTo>
                              <a:lnTo>
                                <a:pt x="9018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E5084B" id="Freeform 10" o:spid="_x0000_s1026" style="position:absolute;margin-left:70.9pt;margin-top:25.05pt;width:450.9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" path="m,l9018,e" filled="f" strokeweight=".15494mm">
                <v:path arrowok="t" o:connecttype="custom" o:connectlocs="0,0;5726430,0" o:connectangles="0,0"/>
                <w10:wrap type="topAndBottom" anchorx="page"/>
              </v:shape>
            </w:pict>
          </mc:Fallback>
        </mc:AlternateContent>
      </w:r>
    </w:p>
    <w:p w14:paraId="1514E6B1" w14:textId="77777777" w:rsidR="00EF49E1" w:rsidRDefault="00EF49E1" w:rsidP="00EF49E1">
      <w:pPr>
        <w:pStyle w:val="a4"/>
        <w:spacing w:before="2"/>
        <w:rPr>
          <w:sz w:val="15"/>
        </w:rPr>
      </w:pPr>
    </w:p>
    <w:p w14:paraId="5DE2DE8E" w14:textId="77777777" w:rsidR="00EF49E1" w:rsidRDefault="00EF49E1" w:rsidP="00EF49E1">
      <w:pPr>
        <w:pStyle w:val="a4"/>
        <w:tabs>
          <w:tab w:val="left" w:pos="7890"/>
        </w:tabs>
        <w:spacing w:line="224" w:lineRule="exact"/>
        <w:ind w:left="218"/>
      </w:pPr>
      <w:r>
        <w:t>Nr.</w:t>
      </w:r>
      <w:r>
        <w:rPr>
          <w:spacing w:val="-2"/>
        </w:rPr>
        <w:t xml:space="preserve"> </w:t>
      </w:r>
      <w:r>
        <w:t>autorizației</w:t>
      </w:r>
      <w:r>
        <w:rPr>
          <w:spacing w:val="-1"/>
        </w:rPr>
        <w:t xml:space="preserve"> </w:t>
      </w:r>
      <w:r>
        <w:t>sanitare</w:t>
      </w:r>
      <w:r>
        <w:rPr>
          <w:spacing w:val="-1"/>
        </w:rPr>
        <w:t xml:space="preserve"> </w:t>
      </w:r>
      <w:r>
        <w:t>veterinare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înregistrare</w:t>
      </w:r>
      <w:r>
        <w:rPr>
          <w:spacing w:val="-1"/>
        </w:rPr>
        <w:t xml:space="preserve"> </w:t>
      </w:r>
      <w:r>
        <w:t>sanitară</w:t>
      </w:r>
      <w:r>
        <w:rPr>
          <w:spacing w:val="-1"/>
        </w:rPr>
        <w:t xml:space="preserve"> </w:t>
      </w:r>
      <w:r>
        <w:t xml:space="preserve">veterinară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80C7A6" w14:textId="5AD85067" w:rsidR="00EF49E1" w:rsidRDefault="00EF49E1" w:rsidP="00EF49E1">
      <w:pPr>
        <w:pStyle w:val="a4"/>
        <w:tabs>
          <w:tab w:val="left" w:pos="2699"/>
        </w:tabs>
        <w:spacing w:line="252" w:lineRule="exact"/>
        <w:ind w:left="218"/>
        <w:rPr>
          <w:u w:val="single"/>
        </w:rPr>
      </w:pPr>
      <w:r>
        <w:t>din</w:t>
      </w:r>
      <w:r>
        <w:rPr>
          <w:u w:val="single"/>
        </w:rPr>
        <w:t xml:space="preserve"> </w:t>
      </w:r>
      <w:r>
        <w:rPr>
          <w:u w:val="single"/>
        </w:rPr>
        <w:tab/>
        <w:t>/ Nr.ordinului de recunoaștere a exploatației de ameliorare__________</w:t>
      </w:r>
    </w:p>
    <w:p w14:paraId="5E7811E1" w14:textId="77777777" w:rsidR="00EF49E1" w:rsidRPr="00EB7EEF" w:rsidRDefault="00EF49E1" w:rsidP="00EF49E1">
      <w:pPr>
        <w:pStyle w:val="a4"/>
        <w:tabs>
          <w:tab w:val="left" w:pos="2699"/>
        </w:tabs>
        <w:spacing w:line="252" w:lineRule="exact"/>
        <w:ind w:left="218"/>
        <w:rPr>
          <w:lang w:val="ro-MD"/>
        </w:rPr>
      </w:pPr>
      <w:r>
        <w:rPr>
          <w:u w:val="single"/>
        </w:rPr>
        <w:t>__________________________________________________________________________________</w:t>
      </w:r>
    </w:p>
    <w:p w14:paraId="3F52D821" w14:textId="379165C6" w:rsidR="00EF49E1" w:rsidRDefault="00EF49E1" w:rsidP="00EF49E1">
      <w:pPr>
        <w:pStyle w:val="a4"/>
        <w:tabs>
          <w:tab w:val="left" w:pos="8339"/>
        </w:tabs>
        <w:spacing w:line="252" w:lineRule="exact"/>
        <w:ind w:left="218"/>
      </w:pPr>
      <w:r>
        <w:t>Numărul</w:t>
      </w:r>
      <w:r>
        <w:rPr>
          <w:spacing w:val="-2"/>
        </w:rPr>
        <w:t xml:space="preserve"> </w:t>
      </w:r>
      <w:r>
        <w:t xml:space="preserve">ovinelor 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exploatație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controlului </w:t>
      </w:r>
      <w:r>
        <w:rPr>
          <w:u w:val="single"/>
        </w:rPr>
        <w:tab/>
      </w:r>
    </w:p>
    <w:p w14:paraId="683A3956" w14:textId="77777777" w:rsidR="00EF49E1" w:rsidRDefault="00EF49E1" w:rsidP="00EF49E1">
      <w:pPr>
        <w:pStyle w:val="a4"/>
        <w:spacing w:before="3"/>
        <w:rPr>
          <w:sz w:val="14"/>
        </w:rPr>
      </w:pPr>
    </w:p>
    <w:p w14:paraId="1CB67FCC" w14:textId="77777777" w:rsidR="00EF49E1" w:rsidRDefault="00E55ED1" w:rsidP="00E55ED1">
      <w:pPr>
        <w:pStyle w:val="Heading11"/>
        <w:tabs>
          <w:tab w:val="left" w:pos="586"/>
        </w:tabs>
      </w:pPr>
      <w:r>
        <w:t xml:space="preserve">II  </w:t>
      </w:r>
      <w:r w:rsidR="00EF49E1">
        <w:t>Informații</w:t>
      </w:r>
      <w:r w:rsidR="00EF49E1">
        <w:rPr>
          <w:spacing w:val="-2"/>
        </w:rPr>
        <w:t xml:space="preserve"> </w:t>
      </w:r>
      <w:r w:rsidR="00EF49E1">
        <w:t>despre</w:t>
      </w:r>
      <w:r w:rsidR="00EF49E1">
        <w:rPr>
          <w:spacing w:val="-1"/>
        </w:rPr>
        <w:t xml:space="preserve"> </w:t>
      </w:r>
      <w:r w:rsidR="00EF49E1">
        <w:t>persoana</w:t>
      </w:r>
      <w:r w:rsidR="00EF49E1">
        <w:rPr>
          <w:spacing w:val="-1"/>
        </w:rPr>
        <w:t xml:space="preserve"> </w:t>
      </w:r>
      <w:r w:rsidR="00EF49E1">
        <w:t>supusă</w:t>
      </w:r>
      <w:r w:rsidR="00EF49E1">
        <w:rPr>
          <w:spacing w:val="-1"/>
        </w:rPr>
        <w:t xml:space="preserve"> </w:t>
      </w:r>
      <w:r w:rsidR="00EF49E1">
        <w:t>controlului</w:t>
      </w:r>
      <w:r w:rsidR="00EF49E1">
        <w:rPr>
          <w:spacing w:val="-2"/>
        </w:rPr>
        <w:t xml:space="preserve"> </w:t>
      </w:r>
      <w:r w:rsidR="00EF49E1">
        <w:t>necesare</w:t>
      </w:r>
      <w:r w:rsidR="00EF49E1">
        <w:rPr>
          <w:spacing w:val="-1"/>
        </w:rPr>
        <w:t xml:space="preserve"> </w:t>
      </w:r>
      <w:r w:rsidR="00EF49E1">
        <w:t>pentru</w:t>
      </w:r>
      <w:r w:rsidR="00EF49E1">
        <w:rPr>
          <w:spacing w:val="-1"/>
        </w:rPr>
        <w:t xml:space="preserve"> </w:t>
      </w:r>
      <w:r w:rsidR="00EF49E1">
        <w:t>evaluarea</w:t>
      </w:r>
      <w:r w:rsidR="00EF49E1">
        <w:rPr>
          <w:spacing w:val="-1"/>
        </w:rPr>
        <w:t xml:space="preserve"> </w:t>
      </w:r>
      <w:r w:rsidR="00EF49E1">
        <w:t>riscurilor: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0"/>
        <w:gridCol w:w="1701"/>
        <w:gridCol w:w="1417"/>
        <w:gridCol w:w="2693"/>
      </w:tblGrid>
      <w:tr w:rsidR="00EF49E1" w:rsidRPr="006A1A9E" w14:paraId="6D970D6F" w14:textId="77777777" w:rsidTr="00EF49E1">
        <w:trPr>
          <w:trHeight w:val="1523"/>
        </w:trPr>
        <w:tc>
          <w:tcPr>
            <w:tcW w:w="2694" w:type="dxa"/>
          </w:tcPr>
          <w:p w14:paraId="205169A3" w14:textId="77777777" w:rsidR="00EF49E1" w:rsidRDefault="00EF49E1" w:rsidP="00EF49E1">
            <w:pPr>
              <w:pStyle w:val="TableParagraph"/>
              <w:rPr>
                <w:b/>
                <w:sz w:val="24"/>
              </w:rPr>
            </w:pPr>
          </w:p>
          <w:p w14:paraId="6E4E525A" w14:textId="77777777" w:rsidR="00EF49E1" w:rsidRDefault="00EF49E1" w:rsidP="00EF49E1">
            <w:pPr>
              <w:pStyle w:val="TableParagraph"/>
              <w:rPr>
                <w:b/>
                <w:sz w:val="24"/>
              </w:rPr>
            </w:pPr>
          </w:p>
          <w:p w14:paraId="4DBA331E" w14:textId="77777777" w:rsidR="00EF49E1" w:rsidRDefault="00EF49E1" w:rsidP="00EF49E1">
            <w:pPr>
              <w:pStyle w:val="TableParagraph"/>
              <w:spacing w:before="206"/>
              <w:ind w:left="908" w:right="904"/>
              <w:jc w:val="center"/>
              <w:rPr>
                <w:b/>
              </w:rPr>
            </w:pPr>
            <w:r>
              <w:rPr>
                <w:b/>
              </w:rPr>
              <w:t>Criteriul</w:t>
            </w:r>
          </w:p>
        </w:tc>
        <w:tc>
          <w:tcPr>
            <w:tcW w:w="1700" w:type="dxa"/>
          </w:tcPr>
          <w:p w14:paraId="7B47D971" w14:textId="77777777" w:rsidR="00EF49E1" w:rsidRDefault="00EF49E1" w:rsidP="00EF49E1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E6DB233" w14:textId="77777777" w:rsidR="00EF49E1" w:rsidRDefault="00EF49E1" w:rsidP="00EF49E1">
            <w:pPr>
              <w:pStyle w:val="TableParagraph"/>
              <w:ind w:left="329" w:right="318" w:hanging="4"/>
              <w:jc w:val="center"/>
              <w:rPr>
                <w:b/>
              </w:rPr>
            </w:pPr>
            <w:r>
              <w:rPr>
                <w:b/>
              </w:rPr>
              <w:t>Informația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curentă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anterioară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controlului</w:t>
            </w:r>
          </w:p>
        </w:tc>
        <w:tc>
          <w:tcPr>
            <w:tcW w:w="1701" w:type="dxa"/>
          </w:tcPr>
          <w:p w14:paraId="215A029B" w14:textId="77777777" w:rsidR="00EF49E1" w:rsidRDefault="00EF49E1" w:rsidP="00EF49E1">
            <w:pPr>
              <w:pStyle w:val="TableParagraph"/>
              <w:rPr>
                <w:b/>
                <w:sz w:val="24"/>
              </w:rPr>
            </w:pPr>
          </w:p>
          <w:p w14:paraId="1522B101" w14:textId="77777777" w:rsidR="00EF49E1" w:rsidRDefault="00EF49E1" w:rsidP="00EF49E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6EED2BC8" w14:textId="77777777" w:rsidR="00EF49E1" w:rsidRDefault="00EF49E1" w:rsidP="00EF49E1">
            <w:pPr>
              <w:pStyle w:val="TableParagraph"/>
              <w:spacing w:before="1"/>
              <w:ind w:left="171"/>
              <w:rPr>
                <w:b/>
              </w:rPr>
            </w:pPr>
            <w:r>
              <w:rPr>
                <w:b/>
              </w:rPr>
              <w:t>Gradul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risc</w:t>
            </w:r>
          </w:p>
        </w:tc>
        <w:tc>
          <w:tcPr>
            <w:tcW w:w="1417" w:type="dxa"/>
          </w:tcPr>
          <w:p w14:paraId="1BB58F3F" w14:textId="77777777" w:rsidR="00EF49E1" w:rsidRDefault="00EF49E1" w:rsidP="00EF49E1">
            <w:pPr>
              <w:pStyle w:val="TableParagraph"/>
              <w:ind w:left="130" w:right="118" w:hanging="2"/>
              <w:jc w:val="center"/>
              <w:rPr>
                <w:b/>
              </w:rPr>
            </w:pPr>
            <w:r>
              <w:rPr>
                <w:b/>
              </w:rPr>
              <w:t>Informația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este valabilă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și după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control</w:t>
            </w:r>
          </w:p>
          <w:p w14:paraId="1F451378" w14:textId="77777777" w:rsidR="00EF49E1" w:rsidRDefault="00EF49E1" w:rsidP="00EF49E1">
            <w:pPr>
              <w:pStyle w:val="TableParagraph"/>
              <w:spacing w:line="254" w:lineRule="exact"/>
              <w:ind w:left="146" w:right="137"/>
              <w:jc w:val="center"/>
              <w:rPr>
                <w:i/>
              </w:rPr>
            </w:pPr>
            <w:r>
              <w:rPr>
                <w:i/>
                <w:spacing w:val="-1"/>
              </w:rPr>
              <w:t xml:space="preserve">(se </w:t>
            </w:r>
            <w:r>
              <w:rPr>
                <w:i/>
              </w:rPr>
              <w:t>bifează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dacă este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cazul)</w:t>
            </w:r>
          </w:p>
        </w:tc>
        <w:tc>
          <w:tcPr>
            <w:tcW w:w="2693" w:type="dxa"/>
          </w:tcPr>
          <w:p w14:paraId="3808A32F" w14:textId="77777777" w:rsidR="00EF49E1" w:rsidRDefault="00EF49E1" w:rsidP="00EF49E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690B94" w14:textId="77777777" w:rsidR="00EF49E1" w:rsidRDefault="00EF49E1" w:rsidP="00EF49E1">
            <w:pPr>
              <w:pStyle w:val="TableParagraph"/>
              <w:spacing w:before="1"/>
              <w:ind w:left="199" w:right="189"/>
              <w:jc w:val="center"/>
              <w:rPr>
                <w:b/>
              </w:rPr>
            </w:pPr>
            <w:r>
              <w:rPr>
                <w:b/>
              </w:rPr>
              <w:t>Informația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revizuită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gradului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risc</w:t>
            </w:r>
          </w:p>
          <w:p w14:paraId="5EEE0DDF" w14:textId="77777777" w:rsidR="00EF49E1" w:rsidRDefault="00EF49E1" w:rsidP="00EF49E1">
            <w:pPr>
              <w:pStyle w:val="TableParagraph"/>
              <w:ind w:left="200" w:right="189"/>
              <w:jc w:val="center"/>
              <w:rPr>
                <w:i/>
              </w:rPr>
            </w:pPr>
            <w:r>
              <w:rPr>
                <w:i/>
              </w:rPr>
              <w:t>(se completează dacă este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cazul)</w:t>
            </w:r>
          </w:p>
        </w:tc>
      </w:tr>
      <w:tr w:rsidR="00EF49E1" w14:paraId="3632C167" w14:textId="77777777" w:rsidTr="00EF49E1">
        <w:trPr>
          <w:trHeight w:val="503"/>
        </w:trPr>
        <w:tc>
          <w:tcPr>
            <w:tcW w:w="2694" w:type="dxa"/>
          </w:tcPr>
          <w:p w14:paraId="56EB4AF7" w14:textId="77777777" w:rsidR="00EF49E1" w:rsidRDefault="00EF49E1" w:rsidP="00EF49E1">
            <w:pPr>
              <w:pStyle w:val="TableParagraph"/>
              <w:spacing w:line="247" w:lineRule="exact"/>
              <w:ind w:left="106"/>
            </w:pPr>
            <w:r w:rsidRPr="00144141">
              <w:t>1. Domeniul activității economice</w:t>
            </w:r>
          </w:p>
        </w:tc>
        <w:tc>
          <w:tcPr>
            <w:tcW w:w="1700" w:type="dxa"/>
          </w:tcPr>
          <w:p w14:paraId="1BA7D873" w14:textId="77777777" w:rsidR="00EF49E1" w:rsidRDefault="00EF49E1" w:rsidP="00EF49E1">
            <w:pPr>
              <w:pStyle w:val="TableParagraph"/>
            </w:pPr>
          </w:p>
        </w:tc>
        <w:tc>
          <w:tcPr>
            <w:tcW w:w="1701" w:type="dxa"/>
          </w:tcPr>
          <w:p w14:paraId="11276AC7" w14:textId="77777777" w:rsidR="00EF49E1" w:rsidRDefault="00EF49E1" w:rsidP="00EF49E1">
            <w:pPr>
              <w:pStyle w:val="TableParagraph"/>
            </w:pPr>
          </w:p>
        </w:tc>
        <w:tc>
          <w:tcPr>
            <w:tcW w:w="1417" w:type="dxa"/>
          </w:tcPr>
          <w:p w14:paraId="30381435" w14:textId="77777777" w:rsidR="00EF49E1" w:rsidRDefault="00EF49E1" w:rsidP="00EF49E1">
            <w:pPr>
              <w:pStyle w:val="TableParagraph"/>
            </w:pPr>
          </w:p>
        </w:tc>
        <w:tc>
          <w:tcPr>
            <w:tcW w:w="2693" w:type="dxa"/>
          </w:tcPr>
          <w:p w14:paraId="726C0CC4" w14:textId="77777777" w:rsidR="00EF49E1" w:rsidRDefault="00EF49E1" w:rsidP="00EF49E1">
            <w:pPr>
              <w:pStyle w:val="TableParagraph"/>
            </w:pPr>
          </w:p>
        </w:tc>
      </w:tr>
      <w:tr w:rsidR="00EF49E1" w:rsidRPr="00070BDF" w14:paraId="2AF624AB" w14:textId="77777777" w:rsidTr="00EF49E1">
        <w:trPr>
          <w:trHeight w:val="527"/>
        </w:trPr>
        <w:tc>
          <w:tcPr>
            <w:tcW w:w="2694" w:type="dxa"/>
          </w:tcPr>
          <w:p w14:paraId="54324C2E" w14:textId="14941EE3" w:rsidR="00EF49E1" w:rsidRDefault="00EF49E1" w:rsidP="00EF49E1">
            <w:pPr>
              <w:pStyle w:val="TableParagraph"/>
              <w:spacing w:line="254" w:lineRule="exact"/>
              <w:ind w:left="106" w:right="224"/>
            </w:pPr>
            <w:r>
              <w:t>2. Data ultimului control</w:t>
            </w:r>
          </w:p>
        </w:tc>
        <w:tc>
          <w:tcPr>
            <w:tcW w:w="1700" w:type="dxa"/>
          </w:tcPr>
          <w:p w14:paraId="28A170A8" w14:textId="77777777" w:rsidR="00EF49E1" w:rsidRDefault="00EF49E1" w:rsidP="00EF49E1">
            <w:pPr>
              <w:pStyle w:val="TableParagraph"/>
            </w:pPr>
          </w:p>
        </w:tc>
        <w:tc>
          <w:tcPr>
            <w:tcW w:w="1701" w:type="dxa"/>
          </w:tcPr>
          <w:p w14:paraId="546B9EBE" w14:textId="77777777" w:rsidR="00EF49E1" w:rsidRDefault="00EF49E1" w:rsidP="00EF49E1">
            <w:pPr>
              <w:pStyle w:val="TableParagraph"/>
            </w:pPr>
          </w:p>
        </w:tc>
        <w:tc>
          <w:tcPr>
            <w:tcW w:w="1417" w:type="dxa"/>
          </w:tcPr>
          <w:p w14:paraId="3FB5C454" w14:textId="77777777" w:rsidR="00EF49E1" w:rsidRDefault="00EF49E1" w:rsidP="00EF49E1">
            <w:pPr>
              <w:pStyle w:val="TableParagraph"/>
            </w:pPr>
          </w:p>
        </w:tc>
        <w:tc>
          <w:tcPr>
            <w:tcW w:w="2693" w:type="dxa"/>
          </w:tcPr>
          <w:p w14:paraId="3B39942C" w14:textId="77777777" w:rsidR="00EF49E1" w:rsidRDefault="00EF49E1" w:rsidP="00EF49E1">
            <w:pPr>
              <w:pStyle w:val="TableParagraph"/>
            </w:pPr>
          </w:p>
        </w:tc>
      </w:tr>
      <w:tr w:rsidR="00EF49E1" w:rsidRPr="006A1A9E" w14:paraId="58EF405F" w14:textId="77777777" w:rsidTr="00EF49E1">
        <w:trPr>
          <w:trHeight w:val="527"/>
        </w:trPr>
        <w:tc>
          <w:tcPr>
            <w:tcW w:w="2694" w:type="dxa"/>
          </w:tcPr>
          <w:p w14:paraId="3FE96EF1" w14:textId="77777777" w:rsidR="00EF49E1" w:rsidRDefault="00EF49E1" w:rsidP="00EF49E1">
            <w:pPr>
              <w:pStyle w:val="TableParagraph"/>
              <w:spacing w:line="254" w:lineRule="exact"/>
              <w:ind w:left="106" w:right="224"/>
            </w:pPr>
            <w:r>
              <w:t>3. Istoricul conformității  sau neconformității cu</w:t>
            </w:r>
            <w:r>
              <w:rPr>
                <w:spacing w:val="1"/>
              </w:rPr>
              <w:t xml:space="preserve"> </w:t>
            </w:r>
            <w:r>
              <w:t>prevederile legislației, precum</w:t>
            </w:r>
            <w:r>
              <w:rPr>
                <w:spacing w:val="-5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cu prescripțiile</w:t>
            </w:r>
            <w:r>
              <w:rPr>
                <w:spacing w:val="-1"/>
              </w:rPr>
              <w:t xml:space="preserve"> </w:t>
            </w:r>
            <w:r>
              <w:t>Agenție.</w:t>
            </w:r>
          </w:p>
        </w:tc>
        <w:tc>
          <w:tcPr>
            <w:tcW w:w="1700" w:type="dxa"/>
          </w:tcPr>
          <w:p w14:paraId="7951DD94" w14:textId="77777777" w:rsidR="00EF49E1" w:rsidRDefault="00EF49E1" w:rsidP="00EF49E1">
            <w:pPr>
              <w:pStyle w:val="TableParagraph"/>
            </w:pPr>
          </w:p>
        </w:tc>
        <w:tc>
          <w:tcPr>
            <w:tcW w:w="1701" w:type="dxa"/>
          </w:tcPr>
          <w:p w14:paraId="54AE6249" w14:textId="77777777" w:rsidR="00EF49E1" w:rsidRDefault="00EF49E1" w:rsidP="00EF49E1">
            <w:pPr>
              <w:pStyle w:val="TableParagraph"/>
            </w:pPr>
          </w:p>
        </w:tc>
        <w:tc>
          <w:tcPr>
            <w:tcW w:w="1417" w:type="dxa"/>
          </w:tcPr>
          <w:p w14:paraId="40FD7D89" w14:textId="77777777" w:rsidR="00EF49E1" w:rsidRDefault="00EF49E1" w:rsidP="00EF49E1">
            <w:pPr>
              <w:pStyle w:val="TableParagraph"/>
            </w:pPr>
          </w:p>
        </w:tc>
        <w:tc>
          <w:tcPr>
            <w:tcW w:w="2693" w:type="dxa"/>
          </w:tcPr>
          <w:p w14:paraId="57C5C3A4" w14:textId="77777777" w:rsidR="00EF49E1" w:rsidRDefault="00EF49E1" w:rsidP="00EF49E1">
            <w:pPr>
              <w:pStyle w:val="TableParagraph"/>
            </w:pPr>
          </w:p>
        </w:tc>
      </w:tr>
      <w:tr w:rsidR="00EF49E1" w:rsidRPr="004E53C6" w14:paraId="1F4A6E8F" w14:textId="77777777" w:rsidTr="00EF49E1">
        <w:trPr>
          <w:trHeight w:val="506"/>
        </w:trPr>
        <w:tc>
          <w:tcPr>
            <w:tcW w:w="2694" w:type="dxa"/>
          </w:tcPr>
          <w:p w14:paraId="6D855586" w14:textId="7ACFA111" w:rsidR="00EF49E1" w:rsidRPr="0015302A" w:rsidRDefault="00EF49E1" w:rsidP="00EF49E1">
            <w:pPr>
              <w:pStyle w:val="TableParagraph"/>
              <w:spacing w:line="276" w:lineRule="auto"/>
              <w:ind w:right="227"/>
              <w:rPr>
                <w:color w:val="FF0000"/>
              </w:rPr>
            </w:pPr>
            <w:r w:rsidRPr="006A1A9E">
              <w:lastRenderedPageBreak/>
              <w:t xml:space="preserve">4. </w:t>
            </w:r>
            <w:r w:rsidR="006A1A9E" w:rsidRPr="006A1A9E">
              <w:t>Respectarea cerinţelor de biosecuritate</w:t>
            </w:r>
          </w:p>
        </w:tc>
        <w:tc>
          <w:tcPr>
            <w:tcW w:w="1700" w:type="dxa"/>
          </w:tcPr>
          <w:p w14:paraId="2F2EEDCB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6653ED1" w14:textId="77777777" w:rsidR="00EF49E1" w:rsidRDefault="00EF49E1" w:rsidP="00EF49E1">
            <w:pPr>
              <w:pStyle w:val="TableParagraph"/>
            </w:pPr>
          </w:p>
        </w:tc>
        <w:tc>
          <w:tcPr>
            <w:tcW w:w="1417" w:type="dxa"/>
          </w:tcPr>
          <w:p w14:paraId="6527A8FF" w14:textId="77777777" w:rsidR="00EF49E1" w:rsidRDefault="00EF49E1" w:rsidP="00EF49E1">
            <w:pPr>
              <w:pStyle w:val="TableParagraph"/>
            </w:pPr>
          </w:p>
        </w:tc>
        <w:tc>
          <w:tcPr>
            <w:tcW w:w="2693" w:type="dxa"/>
          </w:tcPr>
          <w:p w14:paraId="3D8B2D02" w14:textId="77777777" w:rsidR="00EF49E1" w:rsidRDefault="00EF49E1" w:rsidP="00EF49E1">
            <w:pPr>
              <w:pStyle w:val="TableParagraph"/>
            </w:pPr>
          </w:p>
        </w:tc>
      </w:tr>
      <w:tr w:rsidR="00EF49E1" w:rsidRPr="006A1A9E" w14:paraId="70ADEA57" w14:textId="77777777" w:rsidTr="00EF49E1">
        <w:trPr>
          <w:trHeight w:val="506"/>
        </w:trPr>
        <w:tc>
          <w:tcPr>
            <w:tcW w:w="2694" w:type="dxa"/>
          </w:tcPr>
          <w:p w14:paraId="05802CB5" w14:textId="2BA3AA40" w:rsidR="00EF49E1" w:rsidRPr="0015302A" w:rsidRDefault="00EF49E1" w:rsidP="00EF49E1">
            <w:pPr>
              <w:pStyle w:val="TableParagraph"/>
              <w:spacing w:line="276" w:lineRule="auto"/>
              <w:ind w:right="227"/>
              <w:rPr>
                <w:color w:val="FF0000"/>
              </w:rPr>
            </w:pPr>
            <w:r w:rsidRPr="006A1A9E">
              <w:t xml:space="preserve">5. </w:t>
            </w:r>
            <w:r w:rsidR="006A1A9E" w:rsidRPr="006A1A9E">
              <w:t>Starea sănătăţii animalelor de la unitate (exploataţie)</w:t>
            </w:r>
          </w:p>
        </w:tc>
        <w:tc>
          <w:tcPr>
            <w:tcW w:w="1700" w:type="dxa"/>
          </w:tcPr>
          <w:p w14:paraId="213FDD8B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A22E368" w14:textId="77777777" w:rsidR="00EF49E1" w:rsidRDefault="00EF49E1" w:rsidP="00EF49E1">
            <w:pPr>
              <w:pStyle w:val="TableParagraph"/>
            </w:pPr>
          </w:p>
        </w:tc>
        <w:tc>
          <w:tcPr>
            <w:tcW w:w="1417" w:type="dxa"/>
          </w:tcPr>
          <w:p w14:paraId="177AD251" w14:textId="77777777" w:rsidR="00EF49E1" w:rsidRDefault="00EF49E1" w:rsidP="00EF49E1">
            <w:pPr>
              <w:pStyle w:val="TableParagraph"/>
            </w:pPr>
          </w:p>
        </w:tc>
        <w:tc>
          <w:tcPr>
            <w:tcW w:w="2693" w:type="dxa"/>
          </w:tcPr>
          <w:p w14:paraId="5DE3367B" w14:textId="77777777" w:rsidR="00EF49E1" w:rsidRDefault="00EF49E1" w:rsidP="00EF49E1">
            <w:pPr>
              <w:pStyle w:val="TableParagraph"/>
            </w:pPr>
          </w:p>
        </w:tc>
      </w:tr>
      <w:tr w:rsidR="006A1A9E" w:rsidRPr="006A1A9E" w14:paraId="17F91C00" w14:textId="77777777" w:rsidTr="00EF49E1">
        <w:trPr>
          <w:trHeight w:val="506"/>
        </w:trPr>
        <w:tc>
          <w:tcPr>
            <w:tcW w:w="2694" w:type="dxa"/>
          </w:tcPr>
          <w:p w14:paraId="253D0BAB" w14:textId="38D5862E" w:rsidR="006A1A9E" w:rsidRPr="006A1A9E" w:rsidRDefault="006A1A9E" w:rsidP="00EF49E1">
            <w:pPr>
              <w:pStyle w:val="TableParagraph"/>
              <w:spacing w:line="276" w:lineRule="auto"/>
              <w:ind w:right="227"/>
            </w:pPr>
            <w:r>
              <w:t xml:space="preserve">6. </w:t>
            </w:r>
            <w:r w:rsidRPr="006A1A9E">
              <w:t>Tipul de activitate economică a persoanei supuse controlului din domeniul creșterii animalelor</w:t>
            </w:r>
            <w:bookmarkStart w:id="0" w:name="_GoBack"/>
            <w:bookmarkEnd w:id="0"/>
          </w:p>
        </w:tc>
        <w:tc>
          <w:tcPr>
            <w:tcW w:w="1700" w:type="dxa"/>
          </w:tcPr>
          <w:p w14:paraId="31F55585" w14:textId="77777777" w:rsidR="006A1A9E" w:rsidRDefault="006A1A9E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BDEA436" w14:textId="77777777" w:rsidR="006A1A9E" w:rsidRDefault="006A1A9E" w:rsidP="00EF49E1">
            <w:pPr>
              <w:pStyle w:val="TableParagraph"/>
            </w:pPr>
          </w:p>
        </w:tc>
        <w:tc>
          <w:tcPr>
            <w:tcW w:w="1417" w:type="dxa"/>
          </w:tcPr>
          <w:p w14:paraId="174E7DBE" w14:textId="77777777" w:rsidR="006A1A9E" w:rsidRDefault="006A1A9E" w:rsidP="00EF49E1">
            <w:pPr>
              <w:pStyle w:val="TableParagraph"/>
            </w:pPr>
          </w:p>
        </w:tc>
        <w:tc>
          <w:tcPr>
            <w:tcW w:w="2693" w:type="dxa"/>
          </w:tcPr>
          <w:p w14:paraId="393A987F" w14:textId="77777777" w:rsidR="006A1A9E" w:rsidRDefault="006A1A9E" w:rsidP="00EF49E1">
            <w:pPr>
              <w:pStyle w:val="TableParagraph"/>
            </w:pPr>
          </w:p>
        </w:tc>
      </w:tr>
    </w:tbl>
    <w:p w14:paraId="5B040DC1" w14:textId="77777777" w:rsidR="00EF49E1" w:rsidRPr="00AC258C" w:rsidRDefault="00EF49E1" w:rsidP="00EF49E1">
      <w:pPr>
        <w:rPr>
          <w:lang w:val="en-US"/>
        </w:rPr>
        <w:sectPr w:rsidR="00EF49E1" w:rsidRPr="00AC258C" w:rsidSect="00EF49E1">
          <w:pgSz w:w="11910" w:h="16840"/>
          <w:pgMar w:top="920" w:right="160" w:bottom="280" w:left="1200" w:header="720" w:footer="720" w:gutter="0"/>
          <w:cols w:space="720"/>
        </w:sectPr>
      </w:pPr>
    </w:p>
    <w:p w14:paraId="45909295" w14:textId="77777777" w:rsidR="00EF49E1" w:rsidRDefault="00EF49E1" w:rsidP="00EF49E1">
      <w:pPr>
        <w:pStyle w:val="a8"/>
        <w:numPr>
          <w:ilvl w:val="0"/>
          <w:numId w:val="1"/>
        </w:numPr>
        <w:tabs>
          <w:tab w:val="left" w:pos="573"/>
        </w:tabs>
        <w:spacing w:before="71" w:after="40"/>
        <w:ind w:left="572" w:hanging="355"/>
        <w:rPr>
          <w:b/>
        </w:rPr>
      </w:pPr>
      <w:r>
        <w:rPr>
          <w:b/>
        </w:rPr>
        <w:lastRenderedPageBreak/>
        <w:t>Lista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întrebări</w:t>
      </w:r>
    </w:p>
    <w:p w14:paraId="5654466E" w14:textId="77777777" w:rsidR="00EF49E1" w:rsidRPr="0059633B" w:rsidRDefault="00EF49E1" w:rsidP="00EF49E1">
      <w:pPr>
        <w:rPr>
          <w:b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3479"/>
        <w:gridCol w:w="2873"/>
        <w:gridCol w:w="424"/>
        <w:gridCol w:w="436"/>
        <w:gridCol w:w="681"/>
        <w:gridCol w:w="1172"/>
        <w:gridCol w:w="34"/>
        <w:gridCol w:w="876"/>
      </w:tblGrid>
      <w:tr w:rsidR="00FF2D00" w:rsidRPr="003D38B9" w14:paraId="3448FC30" w14:textId="77777777" w:rsidTr="008567D3">
        <w:trPr>
          <w:trHeight w:val="271"/>
        </w:trPr>
        <w:tc>
          <w:tcPr>
            <w:tcW w:w="520" w:type="dxa"/>
            <w:vMerge w:val="restart"/>
          </w:tcPr>
          <w:p w14:paraId="7A1EBDCD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en-US"/>
              </w:rPr>
            </w:pPr>
            <w:r w:rsidRPr="003D38B9">
              <w:rPr>
                <w:rFonts w:ascii="Times New Roman" w:hAnsi="Times New Roman" w:cs="Times New Roman"/>
                <w:lang w:val="en-US"/>
              </w:rPr>
              <w:t>Nr.</w:t>
            </w:r>
          </w:p>
          <w:p w14:paraId="08646B7F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en-US"/>
              </w:rPr>
            </w:pPr>
            <w:r w:rsidRPr="003D38B9">
              <w:rPr>
                <w:rFonts w:ascii="Times New Roman" w:hAnsi="Times New Roman" w:cs="Times New Roman"/>
                <w:lang w:val="en-US"/>
              </w:rPr>
              <w:t>ord.</w:t>
            </w:r>
          </w:p>
        </w:tc>
        <w:tc>
          <w:tcPr>
            <w:tcW w:w="3364" w:type="dxa"/>
            <w:vMerge w:val="restart"/>
          </w:tcPr>
          <w:p w14:paraId="0F7C8ABB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Întrebări</w:t>
            </w:r>
          </w:p>
        </w:tc>
        <w:tc>
          <w:tcPr>
            <w:tcW w:w="3336" w:type="dxa"/>
            <w:vMerge w:val="restart"/>
          </w:tcPr>
          <w:p w14:paraId="37E2E620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Referința legală</w:t>
            </w:r>
          </w:p>
        </w:tc>
        <w:tc>
          <w:tcPr>
            <w:tcW w:w="1424" w:type="dxa"/>
            <w:gridSpan w:val="3"/>
            <w:tcBorders>
              <w:bottom w:val="nil"/>
            </w:tcBorders>
          </w:tcPr>
          <w:p w14:paraId="16A32A53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Conformitate</w:t>
            </w:r>
          </w:p>
        </w:tc>
        <w:tc>
          <w:tcPr>
            <w:tcW w:w="1106" w:type="dxa"/>
            <w:gridSpan w:val="2"/>
            <w:vMerge w:val="restart"/>
          </w:tcPr>
          <w:p w14:paraId="0C9B7DAF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Comentarii</w:t>
            </w:r>
          </w:p>
        </w:tc>
        <w:tc>
          <w:tcPr>
            <w:tcW w:w="790" w:type="dxa"/>
            <w:vMerge w:val="restart"/>
          </w:tcPr>
          <w:p w14:paraId="443159A6" w14:textId="77777777" w:rsidR="00EF49E1" w:rsidRPr="003D38B9" w:rsidRDefault="00EF49E1" w:rsidP="00EF49E1">
            <w:pPr>
              <w:rPr>
                <w:rFonts w:ascii="Times New Roman" w:hAnsi="Times New Roman" w:cs="Times New Roman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Punctaj</w:t>
            </w:r>
          </w:p>
        </w:tc>
      </w:tr>
      <w:tr w:rsidR="00FF2D00" w:rsidRPr="003D38B9" w14:paraId="5B33B4F5" w14:textId="77777777" w:rsidTr="008567D3">
        <w:trPr>
          <w:trHeight w:val="555"/>
        </w:trPr>
        <w:tc>
          <w:tcPr>
            <w:tcW w:w="520" w:type="dxa"/>
            <w:vMerge/>
          </w:tcPr>
          <w:p w14:paraId="6EFF90D5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4" w:type="dxa"/>
            <w:vMerge/>
          </w:tcPr>
          <w:p w14:paraId="5D641B96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336" w:type="dxa"/>
            <w:vMerge/>
          </w:tcPr>
          <w:p w14:paraId="64832C05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73CB68D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da</w:t>
            </w:r>
          </w:p>
        </w:tc>
        <w:tc>
          <w:tcPr>
            <w:tcW w:w="407" w:type="dxa"/>
          </w:tcPr>
          <w:p w14:paraId="0F3406EF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nu</w:t>
            </w:r>
          </w:p>
        </w:tc>
        <w:tc>
          <w:tcPr>
            <w:tcW w:w="620" w:type="dxa"/>
          </w:tcPr>
          <w:p w14:paraId="59FAABC8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Nui</w:t>
            </w:r>
          </w:p>
          <w:p w14:paraId="009CF0E6" w14:textId="77777777" w:rsidR="00EF49E1" w:rsidRPr="003D38B9" w:rsidRDefault="00EF49E1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3D38B9">
              <w:rPr>
                <w:rFonts w:ascii="Times New Roman" w:hAnsi="Times New Roman" w:cs="Times New Roman"/>
                <w:lang w:val="ro-MD"/>
              </w:rPr>
              <w:t>cazul</w:t>
            </w:r>
          </w:p>
        </w:tc>
        <w:tc>
          <w:tcPr>
            <w:tcW w:w="1106" w:type="dxa"/>
            <w:gridSpan w:val="2"/>
            <w:vMerge/>
          </w:tcPr>
          <w:p w14:paraId="1FD267D8" w14:textId="77777777" w:rsidR="00EF49E1" w:rsidRPr="003D38B9" w:rsidRDefault="00EF49E1" w:rsidP="00EF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</w:tcPr>
          <w:p w14:paraId="65E69D76" w14:textId="77777777" w:rsidR="00EF49E1" w:rsidRPr="003D38B9" w:rsidRDefault="00EF49E1" w:rsidP="00EF49E1">
            <w:pPr>
              <w:rPr>
                <w:rFonts w:ascii="Times New Roman" w:hAnsi="Times New Roman" w:cs="Times New Roman"/>
              </w:rPr>
            </w:pPr>
          </w:p>
        </w:tc>
      </w:tr>
      <w:tr w:rsidR="00EF49E1" w:rsidRPr="006A1A9E" w14:paraId="6F57C29B" w14:textId="77777777" w:rsidTr="008567D3">
        <w:trPr>
          <w:trHeight w:val="555"/>
        </w:trPr>
        <w:tc>
          <w:tcPr>
            <w:tcW w:w="10540" w:type="dxa"/>
            <w:gridSpan w:val="9"/>
          </w:tcPr>
          <w:p w14:paraId="69B2118A" w14:textId="23D5B12B" w:rsidR="00EF49E1" w:rsidRPr="00EB7EEF" w:rsidRDefault="00EF49E1" w:rsidP="00EF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  <w:r w:rsidRPr="00EB7EE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Informații privind 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espectarea legislației</w:t>
            </w:r>
            <w:r w:rsidRPr="00EB7EE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zootehnice</w:t>
            </w:r>
            <w:r w:rsidR="00696DC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/sanitar veterinare</w:t>
            </w:r>
          </w:p>
        </w:tc>
      </w:tr>
      <w:tr w:rsidR="00FF2D00" w:rsidRPr="00C40023" w14:paraId="19BE2716" w14:textId="77777777" w:rsidTr="008567D3">
        <w:trPr>
          <w:trHeight w:val="555"/>
        </w:trPr>
        <w:tc>
          <w:tcPr>
            <w:tcW w:w="520" w:type="dxa"/>
          </w:tcPr>
          <w:p w14:paraId="14D1AE98" w14:textId="77777777" w:rsidR="00E96461" w:rsidRPr="003D38B9" w:rsidRDefault="00E96461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4B23C17A" w14:textId="77777777" w:rsidR="00E96461" w:rsidRPr="004E53C6" w:rsidRDefault="00E96461" w:rsidP="009071B2">
            <w:pPr>
              <w:rPr>
                <w:rFonts w:ascii="Times New Roman" w:hAnsi="Times New Roman" w:cs="Times New Roman"/>
                <w:lang w:val="ro-MD"/>
              </w:rPr>
            </w:pPr>
            <w:r w:rsidRPr="004E53C6">
              <w:rPr>
                <w:rFonts w:ascii="Times New Roman" w:hAnsi="Times New Roman" w:cs="Times New Roman"/>
                <w:lang w:val="ro-MD"/>
              </w:rPr>
              <w:t>Sunt respectate condițiile de autorizare sanitar veterinară de funcționare a unității de material germinativ și/sau  a incubatoarelor oulor de incubație  a păsărilor de curte?</w:t>
            </w:r>
          </w:p>
        </w:tc>
        <w:tc>
          <w:tcPr>
            <w:tcW w:w="3336" w:type="dxa"/>
          </w:tcPr>
          <w:p w14:paraId="35C2515E" w14:textId="47CE0F3D" w:rsidR="00E96461" w:rsidRPr="004E53C6" w:rsidRDefault="004E53C6" w:rsidP="009071B2">
            <w:pPr>
              <w:rPr>
                <w:rFonts w:ascii="Times New Roman" w:hAnsi="Times New Roman" w:cs="Times New Roman"/>
                <w:lang w:val="en-US"/>
              </w:rPr>
            </w:pPr>
            <w:r w:rsidRPr="004E53C6">
              <w:rPr>
                <w:rFonts w:ascii="Times New Roman" w:hAnsi="Times New Roman" w:cs="Times New Roman"/>
                <w:lang w:val="en-US"/>
              </w:rPr>
              <w:t xml:space="preserve">Art.94 din </w:t>
            </w:r>
            <w:proofErr w:type="spellStart"/>
            <w:r w:rsidR="00E96461" w:rsidRPr="004E53C6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E96461" w:rsidRPr="004E53C6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7AB85A23" w14:textId="1EEEBCCF" w:rsidR="009071B2" w:rsidRPr="004E53C6" w:rsidRDefault="004E53C6" w:rsidP="009071B2">
            <w:pPr>
              <w:rPr>
                <w:rFonts w:ascii="Times New Roman" w:hAnsi="Times New Roman" w:cs="Times New Roman"/>
                <w:lang w:val="ro-MD"/>
              </w:rPr>
            </w:pPr>
            <w:r w:rsidRPr="004E53C6">
              <w:rPr>
                <w:rFonts w:ascii="Times New Roman" w:hAnsi="Times New Roman" w:cs="Times New Roman"/>
                <w:lang w:val="en-US"/>
              </w:rPr>
              <w:t xml:space="preserve">pct.10 din </w:t>
            </w:r>
            <w:r w:rsidR="009071B2" w:rsidRPr="004E53C6">
              <w:rPr>
                <w:rFonts w:ascii="Times New Roman" w:hAnsi="Times New Roman" w:cs="Times New Roman"/>
                <w:lang w:val="en-US"/>
              </w:rPr>
              <w:t>H.G.418</w:t>
            </w:r>
            <w:r w:rsidR="00C40023" w:rsidRPr="004E53C6">
              <w:rPr>
                <w:rFonts w:ascii="Times New Roman" w:hAnsi="Times New Roman" w:cs="Times New Roman"/>
                <w:lang w:val="en-US"/>
              </w:rPr>
              <w:t>/2025</w:t>
            </w:r>
            <w:r w:rsidR="009071B2" w:rsidRPr="004E53C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D66EC80" w14:textId="77777777" w:rsidR="00E96461" w:rsidRPr="003D38B9" w:rsidRDefault="00E96461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408BA0AC" w14:textId="77777777" w:rsidR="00E96461" w:rsidRPr="003D38B9" w:rsidRDefault="00E96461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479FCCD6" w14:textId="77777777" w:rsidR="00E96461" w:rsidRPr="003D38B9" w:rsidRDefault="00E96461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58820C3A" w14:textId="77777777" w:rsidR="00E96461" w:rsidRPr="00D51D2B" w:rsidRDefault="00E9646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01BE8C9" w14:textId="77777777" w:rsidR="00E96461" w:rsidRPr="00D51D2B" w:rsidRDefault="0031613F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2D00" w:rsidRPr="007C3E47" w14:paraId="690F51A7" w14:textId="77777777" w:rsidTr="008567D3">
        <w:trPr>
          <w:trHeight w:val="555"/>
        </w:trPr>
        <w:tc>
          <w:tcPr>
            <w:tcW w:w="520" w:type="dxa"/>
          </w:tcPr>
          <w:p w14:paraId="2EEE3615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50589A25" w14:textId="16B6EB07" w:rsidR="007C3E47" w:rsidRPr="004E53C6" w:rsidRDefault="007C3E47" w:rsidP="004E53C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en-US"/>
              </w:rPr>
            </w:pPr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obligațiunele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supraveghere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ce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revin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operatorilor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privire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sănătatea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animalelor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aflat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în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responsabilitatea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lor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721E5F5F" w14:textId="034BE0A4" w:rsidR="007C3E47" w:rsidRDefault="004E53C6" w:rsidP="00E710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Art.24 din </w:t>
            </w:r>
            <w:proofErr w:type="spellStart"/>
            <w:r w:rsidR="007C3E4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123DA8DD" w14:textId="77777777" w:rsidR="007C3E47" w:rsidRPr="004E5B46" w:rsidRDefault="007C3E47" w:rsidP="00E71089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283E8B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7984C5A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759F381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78387D09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A21ADA5" w14:textId="77777777" w:rsidR="007C3E47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404679" w14:paraId="622EDFB3" w14:textId="77777777" w:rsidTr="008567D3">
        <w:trPr>
          <w:trHeight w:val="555"/>
        </w:trPr>
        <w:tc>
          <w:tcPr>
            <w:tcW w:w="520" w:type="dxa"/>
          </w:tcPr>
          <w:p w14:paraId="0BBC7526" w14:textId="77777777" w:rsidR="007C3E47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</w:tcPr>
          <w:p w14:paraId="4F65321B" w14:textId="618A6E50" w:rsidR="007C3E47" w:rsidRPr="004E53C6" w:rsidRDefault="007C3E47" w:rsidP="004E53C6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en-US"/>
              </w:rPr>
            </w:pPr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îndeplinite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obligațiile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ținere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E53C6">
              <w:rPr>
                <w:color w:val="333333"/>
                <w:sz w:val="22"/>
                <w:szCs w:val="22"/>
                <w:lang w:val="en-US"/>
              </w:rPr>
              <w:t>a</w:t>
            </w:r>
            <w:proofErr w:type="gram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evidențelor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către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unitățile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 xml:space="preserve"> de material </w:t>
            </w:r>
            <w:proofErr w:type="spellStart"/>
            <w:r w:rsidRPr="004E53C6">
              <w:rPr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4E53C6">
              <w:rPr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78400A66" w14:textId="1D187571" w:rsidR="007C3E47" w:rsidRDefault="004E53C6" w:rsidP="009071B2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Art.103</w:t>
            </w:r>
            <w:r>
              <w:rPr>
                <w:rFonts w:ascii="Times New Roman" w:hAnsi="Times New Roman" w:cs="Times New Roman"/>
                <w:lang w:val="en-US"/>
              </w:rPr>
              <w:t xml:space="preserve"> din</w:t>
            </w:r>
            <w:r w:rsidR="00BC0C6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196/2024.</w:t>
            </w:r>
          </w:p>
          <w:p w14:paraId="4BDBEE07" w14:textId="1AAA7E98" w:rsidR="007C3E47" w:rsidRPr="00E96461" w:rsidRDefault="004E53C6" w:rsidP="009071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pct.18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476FD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029B4BA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1AB1FB6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39060E3D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385CFBA6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4E5B46" w14:paraId="7E6AA016" w14:textId="77777777" w:rsidTr="008567D3">
        <w:trPr>
          <w:trHeight w:val="555"/>
        </w:trPr>
        <w:tc>
          <w:tcPr>
            <w:tcW w:w="520" w:type="dxa"/>
          </w:tcPr>
          <w:p w14:paraId="3B48D269" w14:textId="77777777" w:rsidR="007C3E47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2D2C37C7" w14:textId="1171A2BD" w:rsidR="007C3E47" w:rsidRPr="00BC0C69" w:rsidRDefault="007C3E47" w:rsidP="00BC0C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en-US"/>
              </w:rPr>
            </w:pPr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trasabilitate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materialul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provenit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 w:rsidR="007844D1"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deținute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speciile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bovină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ovină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>,</w:t>
            </w:r>
            <w:r w:rsidR="007844D1"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caprină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porcină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ecvidee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1F38A21C" w14:textId="77777777" w:rsidR="00BC0C69" w:rsidRDefault="00BC0C69" w:rsidP="00BC0C69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>121</w:t>
            </w:r>
          </w:p>
          <w:p w14:paraId="14648890" w14:textId="6369FC6D" w:rsidR="00BC0C69" w:rsidRPr="00E96461" w:rsidRDefault="00BC0C69" w:rsidP="00BC0C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Alin (1) (2) din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6FD7C9C9" w14:textId="68B3D304" w:rsidR="007C3E47" w:rsidRPr="00E96461" w:rsidRDefault="007C3E47" w:rsidP="009071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4651D2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761D3C9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5AAB10C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6FAF6F8B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38570BC0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404679" w14:paraId="20DF77C2" w14:textId="77777777" w:rsidTr="008567D3">
        <w:trPr>
          <w:trHeight w:val="555"/>
        </w:trPr>
        <w:tc>
          <w:tcPr>
            <w:tcW w:w="520" w:type="dxa"/>
          </w:tcPr>
          <w:p w14:paraId="5B8C55F0" w14:textId="77777777" w:rsidR="007C3E47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</w:tcPr>
          <w:p w14:paraId="26995059" w14:textId="0FBBDEBB" w:rsidR="007C3E47" w:rsidRPr="00BC0C69" w:rsidRDefault="007C3E47" w:rsidP="00BC0C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en-US"/>
              </w:rPr>
            </w:pPr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către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operatori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generale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circulația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BC0C69">
              <w:rPr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6DDD91EA" w14:textId="77777777" w:rsidR="00BC0C69" w:rsidRDefault="00BC0C69" w:rsidP="00BC0C69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>157</w:t>
            </w:r>
          </w:p>
          <w:p w14:paraId="02BF8556" w14:textId="355C699A" w:rsidR="007C3E47" w:rsidRPr="004E5B46" w:rsidRDefault="00BC0C69" w:rsidP="00CD22CF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Alin (1) (2) din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086AE6D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0825D11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2DD274A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7DD1DC12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6F49AB1" w14:textId="77777777" w:rsidR="007C3E47" w:rsidRPr="00D51D2B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CD22CF" w14:paraId="57263CE7" w14:textId="77777777" w:rsidTr="008567D3">
        <w:trPr>
          <w:trHeight w:val="555"/>
        </w:trPr>
        <w:tc>
          <w:tcPr>
            <w:tcW w:w="520" w:type="dxa"/>
          </w:tcPr>
          <w:p w14:paraId="3801FFE7" w14:textId="77777777" w:rsidR="007C3E47" w:rsidRPr="003D38B9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4" w:type="dxa"/>
          </w:tcPr>
          <w:p w14:paraId="3FC32420" w14:textId="77777777" w:rsidR="007C3E47" w:rsidRPr="007844D1" w:rsidRDefault="007C3E47" w:rsidP="00EF49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Operatorii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respectă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cerințele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prevăzute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la art. 125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Legea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196/2024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pentru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transportul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germinativ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provenind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terestre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deținute</w:t>
            </w:r>
            <w:proofErr w:type="spellEnd"/>
            <w:r w:rsidRPr="007844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00A07276" w14:textId="77777777" w:rsidR="00BC0C69" w:rsidRDefault="00BC0C69" w:rsidP="00BC0C69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>157</w:t>
            </w:r>
          </w:p>
          <w:p w14:paraId="3C4DA5FC" w14:textId="19DF50DA" w:rsidR="00BC0C69" w:rsidRPr="004E5B46" w:rsidRDefault="00BC0C69" w:rsidP="00BC0C69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Alin (1) (2) (3) (4) din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09E57D88" w14:textId="1BE93223" w:rsidR="007C3E47" w:rsidRPr="004E5B46" w:rsidRDefault="007C3E47" w:rsidP="00CD22CF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40D7AB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542A5E3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786CDDE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038A1881" w14:textId="77777777" w:rsidR="007C3E47" w:rsidRPr="00783780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3DAACDB" w14:textId="77777777" w:rsidR="007C3E47" w:rsidRPr="00783780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D22CF" w14:paraId="0EE7AE77" w14:textId="77777777" w:rsidTr="008567D3">
        <w:trPr>
          <w:trHeight w:val="555"/>
        </w:trPr>
        <w:tc>
          <w:tcPr>
            <w:tcW w:w="520" w:type="dxa"/>
          </w:tcPr>
          <w:p w14:paraId="70FB409B" w14:textId="77777777" w:rsidR="007C3E47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</w:tcPr>
          <w:p w14:paraId="71EA8094" w14:textId="32B9E280" w:rsidR="007C3E47" w:rsidRPr="00BC0C69" w:rsidRDefault="007C3E47" w:rsidP="00EF49E1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Operatorii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deplasează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materialul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germinativ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unitățile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lor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sau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primesc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germinativ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numai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dacă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materialul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respectiv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îndeplinește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condițiile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corespunzătoare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3BE0352C" w14:textId="77777777" w:rsidR="00BC0C69" w:rsidRDefault="00BC0C69" w:rsidP="00BC0C69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>157</w:t>
            </w:r>
          </w:p>
          <w:p w14:paraId="4C539AC9" w14:textId="35CC21B9" w:rsidR="00BC0C69" w:rsidRPr="00E96461" w:rsidRDefault="00BC0C69" w:rsidP="00BC0C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Alin (2) pct</w:t>
            </w:r>
            <w:r w:rsidR="00B5617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a)</w:t>
            </w:r>
            <w:r w:rsidR="00B5617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b) din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3E65F5F3" w14:textId="50F34DCE" w:rsidR="007C3E47" w:rsidRPr="00E96461" w:rsidRDefault="007C3E47" w:rsidP="00537A6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899387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5917976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79190FE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518412EB" w14:textId="77777777" w:rsidR="007C3E47" w:rsidRPr="00783780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2D6A0E7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D22CF" w14:paraId="7DA40844" w14:textId="77777777" w:rsidTr="008567D3">
        <w:trPr>
          <w:trHeight w:val="555"/>
        </w:trPr>
        <w:tc>
          <w:tcPr>
            <w:tcW w:w="520" w:type="dxa"/>
          </w:tcPr>
          <w:p w14:paraId="691CB7F6" w14:textId="77777777" w:rsidR="007C3E47" w:rsidRPr="003D38B9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</w:tcPr>
          <w:p w14:paraId="0DCA4312" w14:textId="49F206E0" w:rsidR="007C3E47" w:rsidRPr="00BC0C6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Obligațiile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operatorilor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locul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destinație</w:t>
            </w:r>
            <w:proofErr w:type="spellEnd"/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se respect</w:t>
            </w:r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ro-MD"/>
              </w:rPr>
              <w:t>ă</w:t>
            </w:r>
            <w:r w:rsidRPr="00BC0C6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237BAFD4" w14:textId="10D1D115" w:rsidR="007C3E47" w:rsidRDefault="00BC0C69" w:rsidP="009071B2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 xml:space="preserve">158 din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5B152AE3" w14:textId="77777777" w:rsidR="007C3E47" w:rsidRPr="004E5B46" w:rsidRDefault="007C3E47" w:rsidP="009071B2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61B1C4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6917E8F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5522A0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C22E22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14BA27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F1C71" w14:paraId="0B793BB4" w14:textId="77777777" w:rsidTr="008567D3">
        <w:trPr>
          <w:trHeight w:val="555"/>
        </w:trPr>
        <w:tc>
          <w:tcPr>
            <w:tcW w:w="520" w:type="dxa"/>
          </w:tcPr>
          <w:p w14:paraId="18DE0786" w14:textId="77777777" w:rsidR="00EF1C71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</w:tcPr>
          <w:p w14:paraId="18D36C09" w14:textId="0B9301CC" w:rsidR="00EF1C71" w:rsidRPr="00BC0C69" w:rsidRDefault="00EF1C71" w:rsidP="00BC0C6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lang w:val="en-US"/>
              </w:rPr>
            </w:pPr>
            <w:r w:rsidRPr="00BC0C69">
              <w:rPr>
                <w:color w:val="333333"/>
                <w:lang w:val="en-US"/>
              </w:rPr>
              <w:t xml:space="preserve">Sunt </w:t>
            </w:r>
            <w:proofErr w:type="spellStart"/>
            <w:r w:rsidRPr="00BC0C69">
              <w:rPr>
                <w:color w:val="333333"/>
                <w:lang w:val="en-US"/>
              </w:rPr>
              <w:t>îndeplinite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obligațiile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operatorilor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privind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certificarea</w:t>
            </w:r>
            <w:proofErr w:type="spellEnd"/>
            <w:r w:rsid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sănătății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animale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în</w:t>
            </w:r>
            <w:proofErr w:type="spellEnd"/>
          </w:p>
          <w:p w14:paraId="2E4EB2FB" w14:textId="26B868A3" w:rsidR="00EF1C71" w:rsidRPr="00BC0C69" w:rsidRDefault="00EF1C71" w:rsidP="00BC0C69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  <w:color w:val="333333"/>
                <w:lang w:val="en-US"/>
              </w:rPr>
            </w:pPr>
            <w:proofErr w:type="spellStart"/>
            <w:r w:rsidRPr="00BC0C69">
              <w:rPr>
                <w:color w:val="333333"/>
                <w:lang w:val="en-US"/>
              </w:rPr>
              <w:t>ceea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ce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privește</w:t>
            </w:r>
            <w:proofErr w:type="spellEnd"/>
            <w:r w:rsidRPr="00BC0C69">
              <w:rPr>
                <w:color w:val="333333"/>
                <w:lang w:val="en-US"/>
              </w:rPr>
              <w:t> </w:t>
            </w:r>
            <w:proofErr w:type="spellStart"/>
            <w:r w:rsidRPr="00BC0C69">
              <w:rPr>
                <w:color w:val="333333"/>
                <w:lang w:val="en-US"/>
              </w:rPr>
              <w:t>circulația</w:t>
            </w:r>
            <w:proofErr w:type="spellEnd"/>
            <w:r w:rsid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materialului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r w:rsidR="00BC0C69">
              <w:rPr>
                <w:color w:val="333333"/>
                <w:lang w:val="en-US"/>
              </w:rPr>
              <w:t xml:space="preserve">germinative </w:t>
            </w:r>
            <w:proofErr w:type="spellStart"/>
            <w:r w:rsidRPr="00BC0C69">
              <w:rPr>
                <w:color w:val="333333"/>
                <w:lang w:val="en-US"/>
              </w:rPr>
              <w:t>provenind</w:t>
            </w:r>
            <w:proofErr w:type="spellEnd"/>
            <w:r w:rsidRPr="00BC0C69">
              <w:rPr>
                <w:color w:val="333333"/>
                <w:lang w:val="en-US"/>
              </w:rPr>
              <w:t xml:space="preserve"> de la </w:t>
            </w:r>
            <w:proofErr w:type="spellStart"/>
            <w:r w:rsidRPr="00BC0C69">
              <w:rPr>
                <w:color w:val="333333"/>
                <w:lang w:val="en-US"/>
              </w:rPr>
              <w:t>animale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deținute</w:t>
            </w:r>
            <w:proofErr w:type="spellEnd"/>
            <w:r w:rsidRPr="00BC0C69">
              <w:rPr>
                <w:color w:val="333333"/>
                <w:lang w:val="en-US"/>
              </w:rPr>
              <w:t xml:space="preserve"> din</w:t>
            </w:r>
            <w:r w:rsid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speciile</w:t>
            </w:r>
            <w:proofErr w:type="spellEnd"/>
            <w:r w:rsid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bovină</w:t>
            </w:r>
            <w:proofErr w:type="spellEnd"/>
            <w:r w:rsidRPr="00BC0C69">
              <w:rPr>
                <w:color w:val="333333"/>
                <w:lang w:val="en-US"/>
              </w:rPr>
              <w:t>,</w:t>
            </w:r>
            <w:r w:rsid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ovină</w:t>
            </w:r>
            <w:proofErr w:type="spellEnd"/>
            <w:r w:rsidRPr="00BC0C69">
              <w:rPr>
                <w:color w:val="333333"/>
                <w:lang w:val="en-US"/>
              </w:rPr>
              <w:t>,</w:t>
            </w:r>
            <w:r w:rsid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caprină</w:t>
            </w:r>
            <w:proofErr w:type="spellEnd"/>
            <w:r w:rsidRPr="00BC0C69">
              <w:rPr>
                <w:color w:val="333333"/>
                <w:lang w:val="en-US"/>
              </w:rPr>
              <w:t xml:space="preserve">, </w:t>
            </w:r>
            <w:proofErr w:type="spellStart"/>
            <w:r w:rsidRPr="00BC0C69">
              <w:rPr>
                <w:color w:val="333333"/>
                <w:lang w:val="en-US"/>
              </w:rPr>
              <w:t>porcină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și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ecvidee</w:t>
            </w:r>
            <w:proofErr w:type="spellEnd"/>
            <w:r w:rsidRPr="00BC0C69">
              <w:rPr>
                <w:color w:val="333333"/>
                <w:lang w:val="en-US"/>
              </w:rPr>
              <w:t xml:space="preserve"> </w:t>
            </w:r>
            <w:proofErr w:type="spellStart"/>
            <w:r w:rsidRPr="00BC0C69">
              <w:rPr>
                <w:color w:val="333333"/>
                <w:lang w:val="en-US"/>
              </w:rPr>
              <w:t>și</w:t>
            </w:r>
            <w:proofErr w:type="spellEnd"/>
            <w:r w:rsidRPr="00BC0C69">
              <w:rPr>
                <w:color w:val="333333"/>
                <w:lang w:val="en-US"/>
              </w:rPr>
              <w:t xml:space="preserve"> de la </w:t>
            </w:r>
            <w:proofErr w:type="spellStart"/>
            <w:r w:rsidRPr="00BC0C69">
              <w:rPr>
                <w:color w:val="333333"/>
                <w:lang w:val="en-US"/>
              </w:rPr>
              <w:t>păsări</w:t>
            </w:r>
            <w:proofErr w:type="spellEnd"/>
            <w:r w:rsidRPr="00BC0C69">
              <w:rPr>
                <w:color w:val="333333"/>
                <w:lang w:val="en-US"/>
              </w:rPr>
              <w:t xml:space="preserve"> de </w:t>
            </w:r>
            <w:proofErr w:type="spellStart"/>
            <w:r w:rsidRPr="00BC0C69">
              <w:rPr>
                <w:color w:val="333333"/>
                <w:lang w:val="en-US"/>
              </w:rPr>
              <w:t>curte</w:t>
            </w:r>
            <w:proofErr w:type="spellEnd"/>
            <w:r w:rsidRPr="00BC0C69">
              <w:rPr>
                <w:color w:val="333333"/>
                <w:lang w:val="en-US"/>
              </w:rPr>
              <w:t>?</w:t>
            </w:r>
          </w:p>
        </w:tc>
        <w:tc>
          <w:tcPr>
            <w:tcW w:w="3336" w:type="dxa"/>
          </w:tcPr>
          <w:p w14:paraId="1C351EB4" w14:textId="2618FD29" w:rsidR="00EF1C71" w:rsidRDefault="00BC0C6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 xml:space="preserve">161 din </w:t>
            </w:r>
            <w:proofErr w:type="spellStart"/>
            <w:r w:rsidR="00EF1C71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EF1C71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3CE7AFDD" w14:textId="77777777" w:rsidR="00EF1C71" w:rsidRPr="00E96461" w:rsidRDefault="00EF1C71" w:rsidP="009071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F528E46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D28D6DE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2C7C868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25601BBE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3151951" w14:textId="77777777" w:rsidR="00EF1C71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D22CF" w14:paraId="438D909E" w14:textId="77777777" w:rsidTr="008567D3">
        <w:trPr>
          <w:trHeight w:val="555"/>
        </w:trPr>
        <w:tc>
          <w:tcPr>
            <w:tcW w:w="520" w:type="dxa"/>
          </w:tcPr>
          <w:p w14:paraId="44F424DC" w14:textId="77777777" w:rsidR="007C3E47" w:rsidRPr="003D38B9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64" w:type="dxa"/>
          </w:tcPr>
          <w:p w14:paraId="6536D5CD" w14:textId="67AE1E27" w:rsidR="007C3E47" w:rsidRPr="00DD68FD" w:rsidRDefault="007C3E47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lang w:val="en-US"/>
              </w:rPr>
            </w:pPr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îndeplinite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obligațiile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operatorilor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circulația</w:t>
            </w:r>
            <w:proofErr w:type="spellEnd"/>
            <w:r w:rsidR="00B5617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către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alte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țări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provenit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deținute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din</w:t>
            </w:r>
          </w:p>
          <w:p w14:paraId="5076CF44" w14:textId="3BE91087" w:rsidR="007C3E47" w:rsidRPr="007844D1" w:rsidRDefault="007C3E47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/>
                <w:color w:val="333333"/>
                <w:lang w:val="en-US"/>
              </w:rPr>
            </w:pP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speciile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bovină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ovină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caprină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porcină</w:t>
            </w:r>
            <w:proofErr w:type="spellEnd"/>
            <w:r w:rsidR="00B56179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ecvidee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păsări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DD68FD">
              <w:rPr>
                <w:color w:val="333333"/>
                <w:sz w:val="22"/>
                <w:szCs w:val="22"/>
                <w:lang w:val="en-US"/>
              </w:rPr>
              <w:t>curte</w:t>
            </w:r>
            <w:proofErr w:type="spellEnd"/>
            <w:r w:rsidRPr="00DD68FD">
              <w:rPr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78FA5537" w14:textId="2DF81A4E" w:rsidR="007C3E47" w:rsidRDefault="00B56179" w:rsidP="00521108">
            <w:pPr>
              <w:rPr>
                <w:rFonts w:ascii="Times New Roman" w:hAnsi="Times New Roman" w:cs="Times New Roman"/>
                <w:lang w:val="en-US"/>
              </w:rPr>
            </w:pPr>
            <w:r w:rsidRPr="00E96461">
              <w:rPr>
                <w:rFonts w:ascii="Times New Roman" w:hAnsi="Times New Roman" w:cs="Times New Roman"/>
                <w:lang w:val="en-US"/>
              </w:rPr>
              <w:t>Art.</w:t>
            </w:r>
            <w:r>
              <w:rPr>
                <w:rFonts w:ascii="Times New Roman" w:hAnsi="Times New Roman" w:cs="Times New Roman"/>
                <w:lang w:val="en-US"/>
              </w:rPr>
              <w:t xml:space="preserve">159 din </w:t>
            </w:r>
            <w:proofErr w:type="spellStart"/>
            <w:r w:rsidR="007C3E47" w:rsidRPr="00E96461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7C3E47" w:rsidRPr="00E96461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36A4264D" w14:textId="77777777" w:rsidR="007C3E47" w:rsidRPr="004E5B46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25E339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2EEC72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1D5A269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2686398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0659F15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EF1C71" w14:paraId="27265433" w14:textId="77777777" w:rsidTr="008567D3">
        <w:trPr>
          <w:trHeight w:val="555"/>
        </w:trPr>
        <w:tc>
          <w:tcPr>
            <w:tcW w:w="520" w:type="dxa"/>
          </w:tcPr>
          <w:p w14:paraId="28F1E5B3" w14:textId="77777777" w:rsidR="00EF1C71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723769AA" w14:textId="440A914F" w:rsidR="00EF1C71" w:rsidRPr="00B70267" w:rsidRDefault="00EF1C71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B70267">
              <w:rPr>
                <w:sz w:val="22"/>
                <w:szCs w:val="22"/>
                <w:lang w:val="en-US"/>
              </w:rPr>
              <w:t>Conținutul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certificatului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sănătate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animală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materialul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corespunde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cerințelor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minime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obligatorii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52DD8EED" w14:textId="56EFA547" w:rsidR="00EF1C71" w:rsidRPr="00B70267" w:rsidRDefault="00B5617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Art.162 din </w:t>
            </w:r>
            <w:proofErr w:type="spellStart"/>
            <w:r w:rsidR="00EF1C71" w:rsidRPr="00B7026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EF1C71" w:rsidRPr="00B7026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  <w:p w14:paraId="18C0F0CB" w14:textId="77777777" w:rsidR="00EF1C71" w:rsidRPr="00B70267" w:rsidRDefault="00EF1C71" w:rsidP="0052110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CE2554B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51EEE4E7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4D056C5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79DB023" w14:textId="77777777" w:rsidR="00EF1C71" w:rsidRPr="003D38B9" w:rsidRDefault="00EF1C7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77B101F" w14:textId="77777777" w:rsidR="00EF1C71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F1C71" w14:paraId="3F830F12" w14:textId="77777777" w:rsidTr="008567D3">
        <w:trPr>
          <w:trHeight w:val="555"/>
        </w:trPr>
        <w:tc>
          <w:tcPr>
            <w:tcW w:w="520" w:type="dxa"/>
          </w:tcPr>
          <w:p w14:paraId="0478E154" w14:textId="77777777" w:rsidR="006D5891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526C64E5" w14:textId="00990532" w:rsidR="006D5891" w:rsidRPr="00B70267" w:rsidRDefault="006D5891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70267">
              <w:rPr>
                <w:sz w:val="22"/>
                <w:szCs w:val="22"/>
                <w:lang w:val="en-US"/>
              </w:rPr>
              <w:t xml:space="preserve">Este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efectuată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notificarea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circulației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materialului</w:t>
            </w:r>
            <w:proofErr w:type="spellEnd"/>
            <w:r w:rsidR="00B56179" w:rsidRPr="00B70267">
              <w:rPr>
                <w:sz w:val="22"/>
                <w:szCs w:val="22"/>
                <w:lang w:val="en-US"/>
              </w:rPr>
              <w:t xml:space="preserve"> germinative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provenind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animale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deținute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speciile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bovină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,</w:t>
            </w:r>
            <w:r w:rsidR="00B56179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ovină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,</w:t>
            </w:r>
            <w:r w:rsidR="00B56179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caprină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porcină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ecvidee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la</w:t>
            </w:r>
            <w:r w:rsidR="00B56179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păsări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curte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autoritatea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competentă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23678E05" w14:textId="2B299DFB" w:rsidR="006D5891" w:rsidRPr="00B70267" w:rsidRDefault="00B5617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Art.163 din </w:t>
            </w:r>
            <w:proofErr w:type="spellStart"/>
            <w:r w:rsidR="006D5891" w:rsidRPr="00B7026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6D5891" w:rsidRPr="00B7026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6C00DB6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20DAEC4A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09A79F50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E977E06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4CAB4B4" w14:textId="77777777" w:rsidR="006D5891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F1C71" w14:paraId="1C016C1D" w14:textId="77777777" w:rsidTr="008567D3">
        <w:trPr>
          <w:trHeight w:val="555"/>
        </w:trPr>
        <w:tc>
          <w:tcPr>
            <w:tcW w:w="520" w:type="dxa"/>
          </w:tcPr>
          <w:p w14:paraId="21E5E96D" w14:textId="77777777" w:rsidR="006D5891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</w:tcPr>
          <w:p w14:paraId="78BC7B11" w14:textId="73FA59BA" w:rsidR="006D5891" w:rsidRPr="00B70267" w:rsidRDefault="00F00755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70267">
              <w:rPr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respectate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condițiile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circulați</w:t>
            </w:r>
            <w:r w:rsidRPr="00B70267">
              <w:rPr>
                <w:sz w:val="22"/>
                <w:szCs w:val="22"/>
                <w:lang w:val="en-US"/>
              </w:rPr>
              <w:t>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către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alte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țări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materialului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provenind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animale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terestre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deținute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alte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specii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decât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speciile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bovină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ovină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caprină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porcină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ecvidee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sau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păsări</w:t>
            </w:r>
            <w:proofErr w:type="spellEnd"/>
            <w:r w:rsidR="006D5891"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D5891" w:rsidRPr="00B70267">
              <w:rPr>
                <w:sz w:val="22"/>
                <w:szCs w:val="22"/>
                <w:lang w:val="en-US"/>
              </w:rPr>
              <w:t>curte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71CA3515" w14:textId="30FB4813" w:rsidR="006D5891" w:rsidRPr="00B70267" w:rsidRDefault="00B5617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Art.164 din </w:t>
            </w:r>
            <w:proofErr w:type="spellStart"/>
            <w:r w:rsidR="00F00755" w:rsidRPr="00B7026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F00755" w:rsidRPr="00B7026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56354D8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EBAEA29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3B6254C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DC1BEEE" w14:textId="77777777" w:rsidR="006D5891" w:rsidRPr="003D38B9" w:rsidRDefault="006D5891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CC6A6FF" w14:textId="77777777" w:rsidR="006D5891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F1C71" w14:paraId="76ADEC8A" w14:textId="77777777" w:rsidTr="008567D3">
        <w:trPr>
          <w:trHeight w:val="555"/>
        </w:trPr>
        <w:tc>
          <w:tcPr>
            <w:tcW w:w="520" w:type="dxa"/>
          </w:tcPr>
          <w:p w14:paraId="7D9D6887" w14:textId="77777777" w:rsidR="00051F7A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5118D2C7" w14:textId="1C6AE46F" w:rsidR="00051F7A" w:rsidRPr="00B70267" w:rsidRDefault="00051F7A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70267">
              <w:rPr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respectate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cerințele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intrarea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țară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animalelor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,</w:t>
            </w:r>
            <w:r w:rsidR="00B56179" w:rsidRPr="00B70267">
              <w:rPr>
                <w:sz w:val="22"/>
                <w:szCs w:val="22"/>
                <w:lang w:val="en-US"/>
              </w:rPr>
              <w:t xml:space="preserve"> </w:t>
            </w:r>
            <w:r w:rsidRPr="00B70267">
              <w:rPr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materialului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produselor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origine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animal?</w:t>
            </w:r>
          </w:p>
        </w:tc>
        <w:tc>
          <w:tcPr>
            <w:tcW w:w="3336" w:type="dxa"/>
          </w:tcPr>
          <w:p w14:paraId="405AF3A9" w14:textId="4CCA05A3" w:rsidR="00051F7A" w:rsidRPr="00B70267" w:rsidRDefault="00B5617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Art.229 din </w:t>
            </w:r>
            <w:proofErr w:type="spellStart"/>
            <w:r w:rsidR="00051F7A" w:rsidRPr="00B7026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051F7A" w:rsidRPr="00B7026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C426C4A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1B41412E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16E4393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E232B47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6402A91" w14:textId="77777777" w:rsidR="00051F7A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F1C71" w14:paraId="28749E91" w14:textId="77777777" w:rsidTr="008567D3">
        <w:trPr>
          <w:trHeight w:val="555"/>
        </w:trPr>
        <w:tc>
          <w:tcPr>
            <w:tcW w:w="520" w:type="dxa"/>
          </w:tcPr>
          <w:p w14:paraId="0958719B" w14:textId="77777777" w:rsidR="00051F7A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</w:tcPr>
          <w:p w14:paraId="3F99A7CB" w14:textId="35C5D1D7" w:rsidR="00051F7A" w:rsidRPr="00B70267" w:rsidRDefault="00051F7A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B70267">
              <w:rPr>
                <w:sz w:val="22"/>
                <w:szCs w:val="22"/>
                <w:lang w:val="en-US"/>
              </w:rPr>
              <w:t>Materialul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întrodus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țară</w:t>
            </w:r>
            <w:proofErr w:type="spellEnd"/>
            <w:r w:rsidR="00432668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32668" w:rsidRPr="00B70267">
              <w:rPr>
                <w:sz w:val="22"/>
                <w:szCs w:val="22"/>
                <w:lang w:val="en-US"/>
              </w:rPr>
              <w:t>prov</w:t>
            </w:r>
            <w:r w:rsidRPr="00B70267">
              <w:rPr>
                <w:sz w:val="22"/>
                <w:szCs w:val="22"/>
                <w:lang w:val="en-US"/>
              </w:rPr>
              <w:t>ine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lista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țărilor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teritoriilor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din care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permisă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intrarea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Republica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Moldova</w:t>
            </w:r>
            <w:r w:rsidR="00432668" w:rsidRPr="00B70267">
              <w:rPr>
                <w:sz w:val="22"/>
                <w:szCs w:val="22"/>
                <w:lang w:val="en-US"/>
              </w:rPr>
              <w:t xml:space="preserve"> </w:t>
            </w:r>
            <w:r w:rsidRPr="00B70267">
              <w:rPr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animalelor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materialului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a</w:t>
            </w:r>
            <w:r w:rsidR="00432668"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produselor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origine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r w:rsidR="00432668" w:rsidRPr="00B70267">
              <w:rPr>
                <w:sz w:val="22"/>
                <w:szCs w:val="22"/>
                <w:lang w:val="en-US"/>
              </w:rPr>
              <w:t>animal?</w:t>
            </w:r>
          </w:p>
        </w:tc>
        <w:tc>
          <w:tcPr>
            <w:tcW w:w="3336" w:type="dxa"/>
          </w:tcPr>
          <w:p w14:paraId="04C6E2F4" w14:textId="7F9882E6" w:rsidR="00051F7A" w:rsidRPr="00B70267" w:rsidRDefault="00B5617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Art.230 din </w:t>
            </w:r>
            <w:proofErr w:type="spellStart"/>
            <w:r w:rsidR="00432668" w:rsidRPr="00B7026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432668" w:rsidRPr="00B7026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CFD53B3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D80E88B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56619A0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8F1F627" w14:textId="77777777" w:rsidR="00051F7A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057D06A5" w14:textId="77777777" w:rsidR="00051F7A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F1C71" w14:paraId="56F234FB" w14:textId="77777777" w:rsidTr="008567D3">
        <w:trPr>
          <w:trHeight w:val="555"/>
        </w:trPr>
        <w:tc>
          <w:tcPr>
            <w:tcW w:w="520" w:type="dxa"/>
          </w:tcPr>
          <w:p w14:paraId="1CF3E41D" w14:textId="77777777" w:rsidR="00432668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4" w:type="dxa"/>
          </w:tcPr>
          <w:p w14:paraId="61960534" w14:textId="21894029" w:rsidR="00432668" w:rsidRPr="00B70267" w:rsidRDefault="00432668" w:rsidP="00B5617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70267">
              <w:rPr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respectate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cerințele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sănătate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animală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intrarea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Republica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Moldova a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unor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specii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categorii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animale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, de material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produse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> de </w:t>
            </w:r>
            <w:proofErr w:type="spellStart"/>
            <w:r w:rsidRPr="00B70267">
              <w:rPr>
                <w:sz w:val="22"/>
                <w:szCs w:val="22"/>
                <w:lang w:val="en-US"/>
              </w:rPr>
              <w:t>origine</w:t>
            </w:r>
            <w:proofErr w:type="spellEnd"/>
            <w:r w:rsidRPr="00B70267">
              <w:rPr>
                <w:sz w:val="22"/>
                <w:szCs w:val="22"/>
                <w:lang w:val="en-US"/>
              </w:rPr>
              <w:t xml:space="preserve"> animal?</w:t>
            </w:r>
          </w:p>
        </w:tc>
        <w:tc>
          <w:tcPr>
            <w:tcW w:w="3336" w:type="dxa"/>
          </w:tcPr>
          <w:p w14:paraId="5352938D" w14:textId="26A7FDF6" w:rsidR="00432668" w:rsidRPr="00B70267" w:rsidRDefault="00B56179" w:rsidP="00EF1C7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Art.234 din </w:t>
            </w:r>
            <w:proofErr w:type="spellStart"/>
            <w:r w:rsidR="00432668" w:rsidRPr="00B70267">
              <w:rPr>
                <w:rFonts w:ascii="Times New Roman" w:hAnsi="Times New Roman" w:cs="Times New Roman"/>
                <w:lang w:val="en-US"/>
              </w:rPr>
              <w:t>Legea</w:t>
            </w:r>
            <w:proofErr w:type="spellEnd"/>
            <w:r w:rsidR="00432668" w:rsidRPr="00B70267">
              <w:rPr>
                <w:rFonts w:ascii="Times New Roman" w:hAnsi="Times New Roman" w:cs="Times New Roman"/>
                <w:lang w:val="en-US"/>
              </w:rPr>
              <w:t xml:space="preserve"> 196/2024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1F36523" w14:textId="77777777" w:rsidR="00432668" w:rsidRPr="003D38B9" w:rsidRDefault="00432668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117BAC2F" w14:textId="77777777" w:rsidR="00432668" w:rsidRPr="003D38B9" w:rsidRDefault="00432668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08950F4" w14:textId="77777777" w:rsidR="00432668" w:rsidRPr="003D38B9" w:rsidRDefault="00432668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EF37E3A" w14:textId="77777777" w:rsidR="00432668" w:rsidRPr="003D38B9" w:rsidRDefault="00432668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E3E4BE4" w14:textId="77777777" w:rsidR="00432668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D22CF" w14:paraId="41E75A11" w14:textId="77777777" w:rsidTr="008567D3">
        <w:trPr>
          <w:trHeight w:val="555"/>
        </w:trPr>
        <w:tc>
          <w:tcPr>
            <w:tcW w:w="520" w:type="dxa"/>
          </w:tcPr>
          <w:p w14:paraId="24E76225" w14:textId="77777777" w:rsidR="007C3E47" w:rsidRPr="003D38B9" w:rsidRDefault="00051F7A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</w:tcPr>
          <w:p w14:paraId="5BACDA90" w14:textId="25DFE0EA" w:rsidR="007C3E47" w:rsidRPr="00B70267" w:rsidRDefault="007C3E47" w:rsidP="00B5617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colectează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produc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prelucrează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depozitează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marchează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fiecare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alt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ambalaj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sunt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plasate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oocitele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separate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neseparate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doze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individuale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astfel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încât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necesare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poată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stabilite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imediat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1149BE33" w14:textId="39585760" w:rsidR="007C3E47" w:rsidRPr="00B70267" w:rsidRDefault="00B56179" w:rsidP="00EF49E1">
            <w:pPr>
              <w:rPr>
                <w:rFonts w:ascii="Times New Roman" w:hAnsi="Times New Roman" w:cs="Times New Roman"/>
                <w:lang w:val="en-US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pct.22 din </w:t>
            </w:r>
            <w:r w:rsidR="007C3E47" w:rsidRPr="00B7026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51275F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044F4A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06A75A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F311A8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9D2AA9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C40023" w14:paraId="557F8E2A" w14:textId="77777777" w:rsidTr="008567D3">
        <w:trPr>
          <w:trHeight w:val="555"/>
        </w:trPr>
        <w:tc>
          <w:tcPr>
            <w:tcW w:w="520" w:type="dxa"/>
          </w:tcPr>
          <w:p w14:paraId="637717A3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</w:tcPr>
          <w:p w14:paraId="6AD2C3C5" w14:textId="77777777" w:rsidR="007C3E47" w:rsidRPr="00B70267" w:rsidRDefault="007C3E47" w:rsidP="00B5617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unui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cea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colectoare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efectuează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prelucrarea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completează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22 H.G.418/2025 cu date care permit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identificarea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numărului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autorizare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unic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respectiv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32AD4A90" w14:textId="61C7757A" w:rsidR="007C3E47" w:rsidRPr="00B70267" w:rsidRDefault="00B56179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t xml:space="preserve">pct.23 din </w:t>
            </w:r>
            <w:r w:rsidR="007C3E47" w:rsidRPr="00B7026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D1242A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094511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4F8D22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8A3DFD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1D00C9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40023" w14:paraId="37699331" w14:textId="77777777" w:rsidTr="008567D3">
        <w:trPr>
          <w:trHeight w:val="555"/>
        </w:trPr>
        <w:tc>
          <w:tcPr>
            <w:tcW w:w="520" w:type="dxa"/>
          </w:tcPr>
          <w:p w14:paraId="197DB99A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7108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</w:tcPr>
          <w:p w14:paraId="07460258" w14:textId="6A863E3B" w:rsidR="007C3E47" w:rsidRPr="00B7026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o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singură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 alt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ambalaj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conține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seminal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caprine, care a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multe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donatoare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menționate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21 H.G.418/2025 permit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identificarea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tuturor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animalelor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au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contribuit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doza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utilizată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inseminare</w:t>
            </w:r>
            <w:proofErr w:type="spellEnd"/>
            <w:r w:rsidRPr="00B7026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23D4A2B1" w14:textId="059FD58B" w:rsidR="007C3E47" w:rsidRPr="00B70267" w:rsidRDefault="00B56179" w:rsidP="00EF49E1">
            <w:pPr>
              <w:rPr>
                <w:rFonts w:ascii="Times New Roman" w:hAnsi="Times New Roman" w:cs="Times New Roman"/>
                <w:lang w:val="ro-MD"/>
              </w:rPr>
            </w:pPr>
            <w:r w:rsidRPr="00B70267">
              <w:rPr>
                <w:rFonts w:ascii="Times New Roman" w:hAnsi="Times New Roman" w:cs="Times New Roman"/>
                <w:lang w:val="en-US"/>
              </w:rPr>
              <w:lastRenderedPageBreak/>
              <w:t xml:space="preserve">pct.24 din </w:t>
            </w:r>
            <w:r w:rsidR="007C3E47" w:rsidRPr="00B7026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F72270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95049B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28294D0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37C9A9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E43BAF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C40023" w14:paraId="0E52C234" w14:textId="77777777" w:rsidTr="008567D3">
        <w:trPr>
          <w:trHeight w:val="555"/>
        </w:trPr>
        <w:tc>
          <w:tcPr>
            <w:tcW w:w="520" w:type="dxa"/>
          </w:tcPr>
          <w:p w14:paraId="68408E73" w14:textId="77777777" w:rsidR="007C3E47" w:rsidRPr="003D38B9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364" w:type="dxa"/>
          </w:tcPr>
          <w:p w14:paraId="0FA5AED7" w14:textId="7C9010DB" w:rsidR="007C3E47" w:rsidRPr="001D26FD" w:rsidRDefault="007C3E47" w:rsidP="00755C5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D26FD">
              <w:rPr>
                <w:sz w:val="22"/>
                <w:szCs w:val="22"/>
                <w:lang w:val="en-US"/>
              </w:rPr>
              <w:t>Atunci</w:t>
            </w:r>
            <w:proofErr w:type="spellEnd"/>
            <w:r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lang w:val="en-US"/>
              </w:rPr>
              <w:t>cînd</w:t>
            </w:r>
            <w:proofErr w:type="spellEnd"/>
            <w:r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lang w:val="en-US"/>
              </w:rPr>
              <w:t>materialul</w:t>
            </w:r>
            <w:proofErr w:type="spellEnd"/>
            <w:r w:rsidRPr="001D26FD">
              <w:rPr>
                <w:sz w:val="22"/>
                <w:szCs w:val="22"/>
                <w:lang w:val="en-US"/>
              </w:rPr>
              <w:t xml:space="preserve"> seminal </w:t>
            </w:r>
            <w:proofErr w:type="spellStart"/>
            <w:r w:rsidRPr="001D26FD">
              <w:rPr>
                <w:sz w:val="22"/>
                <w:szCs w:val="22"/>
                <w:lang w:val="en-US"/>
              </w:rPr>
              <w:t>provenit</w:t>
            </w:r>
            <w:proofErr w:type="spellEnd"/>
            <w:r w:rsidRPr="001D26FD">
              <w:rPr>
                <w:sz w:val="22"/>
                <w:szCs w:val="22"/>
                <w:lang w:val="en-US"/>
              </w:rPr>
              <w:t xml:space="preserve"> de la ovine </w:t>
            </w:r>
            <w:proofErr w:type="spellStart"/>
            <w:r w:rsidRPr="001D26FD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1D26FD">
              <w:rPr>
                <w:sz w:val="22"/>
                <w:szCs w:val="22"/>
                <w:lang w:val="en-US"/>
              </w:rPr>
              <w:t xml:space="preserve"> caprine </w:t>
            </w:r>
            <w:proofErr w:type="spellStart"/>
            <w:r w:rsidRPr="001D26FD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1D26FD">
              <w:rPr>
                <w:sz w:val="22"/>
                <w:szCs w:val="22"/>
                <w:lang w:val="en-US"/>
              </w:rPr>
              <w:t>:</w:t>
            </w:r>
          </w:p>
          <w:p w14:paraId="62313882" w14:textId="616B2008" w:rsidR="007C3E47" w:rsidRPr="001D26FD" w:rsidRDefault="001D26FD" w:rsidP="00755C5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1D26FD">
              <w:rPr>
                <w:sz w:val="22"/>
                <w:szCs w:val="22"/>
                <w:lang w:val="en-US"/>
              </w:rPr>
              <w:t>-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congelat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în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granule,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operatorul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marchează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gobleta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conține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granulele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de material seminal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provenit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de la un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singur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donator,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în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loc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să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marcheze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fiecare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granulă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individuală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gobleta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3E47" w:rsidRPr="001D26FD">
              <w:rPr>
                <w:sz w:val="22"/>
                <w:szCs w:val="22"/>
                <w:lang w:val="en-US"/>
              </w:rPr>
              <w:t>respectivă</w:t>
            </w:r>
            <w:proofErr w:type="spellEnd"/>
            <w:r w:rsidR="007C3E47" w:rsidRPr="001D26FD">
              <w:rPr>
                <w:sz w:val="22"/>
                <w:szCs w:val="22"/>
                <w:lang w:val="en-US"/>
              </w:rPr>
              <w:t>?</w:t>
            </w:r>
          </w:p>
          <w:p w14:paraId="1551BB3B" w14:textId="77777777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36" w:type="dxa"/>
          </w:tcPr>
          <w:p w14:paraId="3E66298F" w14:textId="459211CB" w:rsidR="007C3E47" w:rsidRPr="001D26FD" w:rsidRDefault="001D26FD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pct.25 sbpct.25.1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0551B6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C09311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7ABE2F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82FFC3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3ECCBC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40023" w14:paraId="2DF156DA" w14:textId="77777777" w:rsidTr="008567D3">
        <w:trPr>
          <w:trHeight w:val="555"/>
        </w:trPr>
        <w:tc>
          <w:tcPr>
            <w:tcW w:w="520" w:type="dxa"/>
          </w:tcPr>
          <w:p w14:paraId="17F0F2C0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119D6986" w14:textId="0FC16F5E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Atunci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când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ovine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caprine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proaspăt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refrigerat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marchează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gobleta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conține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eprubetele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un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singur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donator,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loc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marcheze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fiecare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eprubetă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individuală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gobleta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respectivă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  <w:tc>
          <w:tcPr>
            <w:tcW w:w="3336" w:type="dxa"/>
          </w:tcPr>
          <w:p w14:paraId="5EE5EEE1" w14:textId="4FF64D6F" w:rsidR="007C3E47" w:rsidRDefault="001D26FD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pct.25 Sbpct.25.2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  <w:p w14:paraId="360A063B" w14:textId="3BE02F2A" w:rsidR="007C3E47" w:rsidRPr="004E5B46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99DCCC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5C5520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2DE95DD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CC1E60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5A2B47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C40023" w14:paraId="05DDD3CC" w14:textId="77777777" w:rsidTr="008567D3">
        <w:trPr>
          <w:trHeight w:val="555"/>
        </w:trPr>
        <w:tc>
          <w:tcPr>
            <w:tcW w:w="520" w:type="dxa"/>
          </w:tcPr>
          <w:p w14:paraId="1E9DB014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2278C2AA" w14:textId="57DEE34A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marcarea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fiecărei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</w:t>
            </w:r>
            <w:r w:rsid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</w:t>
            </w:r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altui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ambalaj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sunt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plasate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efectuată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astfel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încât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permită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identificarea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0DD0AD9B" w14:textId="3B199969" w:rsidR="007C3E47" w:rsidRDefault="001D26FD" w:rsidP="003161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pct.26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  <w:p w14:paraId="19A0CF7B" w14:textId="77777777" w:rsidR="007C3E47" w:rsidRPr="004E5B46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9444FB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5CB2010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3DD7D0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3130E9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D23EA3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2D00" w:rsidRPr="00C40023" w14:paraId="17ECE34F" w14:textId="77777777" w:rsidTr="008567D3">
        <w:trPr>
          <w:trHeight w:val="555"/>
        </w:trPr>
        <w:tc>
          <w:tcPr>
            <w:tcW w:w="520" w:type="dxa"/>
          </w:tcPr>
          <w:p w14:paraId="2A12DDFA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</w:tcPr>
          <w:p w14:paraId="30DA8162" w14:textId="0F8CB635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colectează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produc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prelucrează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depozitează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câini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de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pisici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terestre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ținute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familia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camelide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cervide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marchează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fiecare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ambalaj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sunt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plasate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separate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neseparate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doze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individuale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astfel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încât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necesare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poată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stabilite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imediat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49A263F8" w14:textId="387F87E2" w:rsidR="007C3E47" w:rsidRDefault="008B1AF1" w:rsidP="003161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pct.27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  <w:p w14:paraId="75E1F2FD" w14:textId="77777777" w:rsidR="007C3E47" w:rsidRPr="004E5B46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833C23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4AE2D1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905A4D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89207A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53C5DF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40023" w14:paraId="036E9B34" w14:textId="77777777" w:rsidTr="008567D3">
        <w:trPr>
          <w:trHeight w:val="555"/>
        </w:trPr>
        <w:tc>
          <w:tcPr>
            <w:tcW w:w="520" w:type="dxa"/>
          </w:tcPr>
          <w:p w14:paraId="75D911BB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238A3071" w14:textId="4E12E48D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sexării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produs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producție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</w:t>
            </w:r>
            <w:r w:rsid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</w:t>
            </w:r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acestuia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completează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27 H.G.418/2025 cu date care permit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identificarea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respectiv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sexat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07711C1F" w14:textId="04A521EB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pct.28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950862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137B5E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11492A3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EE46F2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C88B40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C40023" w14:paraId="527B98EA" w14:textId="77777777" w:rsidTr="008567D3">
        <w:trPr>
          <w:trHeight w:val="555"/>
        </w:trPr>
        <w:tc>
          <w:tcPr>
            <w:tcW w:w="520" w:type="dxa"/>
          </w:tcPr>
          <w:p w14:paraId="4544D1A3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</w:tcPr>
          <w:p w14:paraId="7C2B3972" w14:textId="45D6C732" w:rsidR="007C3E47" w:rsidRPr="001D26FD" w:rsidRDefault="007C3E47" w:rsidP="008B1AF1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cazul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materialul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seminal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provenit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menționate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la punctual 27 H.G.418/2025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este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congelat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granule,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operatorul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marchează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gobleta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conține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lastRenderedPageBreak/>
              <w:t xml:space="preserve">granule de material seminal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provenit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de la un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singur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donator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loc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să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marcheze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fiecare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granulă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individuală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gobleta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respectivă</w:t>
            </w:r>
            <w:proofErr w:type="spellEnd"/>
            <w:r w:rsidRPr="001D26FD">
              <w:rPr>
                <w:sz w:val="22"/>
                <w:szCs w:val="22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2147C573" w14:textId="0AFF6D51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pct.29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96E8A2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0B67E3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414D67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E74DFA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44B4430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E4D20" w14:paraId="3BD963A7" w14:textId="77777777" w:rsidTr="008567D3">
        <w:trPr>
          <w:trHeight w:val="555"/>
        </w:trPr>
        <w:tc>
          <w:tcPr>
            <w:tcW w:w="520" w:type="dxa"/>
          </w:tcPr>
          <w:p w14:paraId="6AA62624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4" w:type="dxa"/>
          </w:tcPr>
          <w:p w14:paraId="03122AD1" w14:textId="77777777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o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singură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pipetă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 alt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ambalaj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conține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seminal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multe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27 H.G.418/2025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includ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identificarea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tuturor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animalelor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6B015171" w14:textId="1AD336A2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pct.30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C9E3AC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D412C2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8486BF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D622C8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A543746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E4D20" w14:paraId="08FCC6AB" w14:textId="77777777" w:rsidTr="008567D3">
        <w:trPr>
          <w:trHeight w:val="555"/>
        </w:trPr>
        <w:tc>
          <w:tcPr>
            <w:tcW w:w="520" w:type="dxa"/>
          </w:tcPr>
          <w:p w14:paraId="1DD0D4BD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</w:tcPr>
          <w:p w14:paraId="6F7E0CAE" w14:textId="77777777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nu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care au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autorizate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51B96DFD" w14:textId="063D9447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pct.31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1BD69A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6A8A6D2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B8B44D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08DBEE3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84EFAE9" w14:textId="77777777" w:rsidR="007C3E47" w:rsidRPr="003D38B9" w:rsidRDefault="00AC5D6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7C3E4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EE4D20" w14:paraId="403FE074" w14:textId="77777777" w:rsidTr="008567D3">
        <w:trPr>
          <w:trHeight w:val="555"/>
        </w:trPr>
        <w:tc>
          <w:tcPr>
            <w:tcW w:w="520" w:type="dxa"/>
          </w:tcPr>
          <w:p w14:paraId="645E31B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</w:tcPr>
          <w:p w14:paraId="0CA5F7AD" w14:textId="036E2949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pot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ovine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caprine, care 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sunt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ținute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aceste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condiția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aceștia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respect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pct.32 H.G.418/2025?</w:t>
            </w:r>
          </w:p>
        </w:tc>
        <w:tc>
          <w:tcPr>
            <w:tcW w:w="3336" w:type="dxa"/>
          </w:tcPr>
          <w:p w14:paraId="561B522E" w14:textId="485ADB4E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pct.32.sbpct.32.1-32.9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H.G.418/2025.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12CA09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581A116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B19A38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21A47F5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3EB4FC4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E4D20" w14:paraId="46A72FEE" w14:textId="77777777" w:rsidTr="008567D3">
        <w:trPr>
          <w:trHeight w:val="555"/>
        </w:trPr>
        <w:tc>
          <w:tcPr>
            <w:tcW w:w="520" w:type="dxa"/>
          </w:tcPr>
          <w:p w14:paraId="6D928ABE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7108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</w:tcPr>
          <w:p w14:paraId="29E19B9A" w14:textId="609C14D4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expediază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numai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 material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pct.34 H.G.418/2025?</w:t>
            </w:r>
          </w:p>
        </w:tc>
        <w:tc>
          <w:tcPr>
            <w:tcW w:w="3336" w:type="dxa"/>
          </w:tcPr>
          <w:p w14:paraId="4F1B3118" w14:textId="2561A7BE" w:rsidR="007C3E47" w:rsidRPr="004E5B46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>pct.34.sbpct.34.1,34.2</w:t>
            </w:r>
            <w:r w:rsidR="008B1AF1">
              <w:rPr>
                <w:rFonts w:ascii="Times New Roman" w:hAnsi="Times New Roman" w:cs="Times New Roman"/>
                <w:lang w:val="en-US"/>
              </w:rPr>
              <w:t xml:space="preserve"> din H.G.418/2025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13750D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222624C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2C5C93E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6A2903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58411A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EE4D20" w14:paraId="5931FFEB" w14:textId="77777777" w:rsidTr="008567D3">
        <w:trPr>
          <w:trHeight w:val="555"/>
        </w:trPr>
        <w:tc>
          <w:tcPr>
            <w:tcW w:w="520" w:type="dxa"/>
          </w:tcPr>
          <w:p w14:paraId="16E690A2" w14:textId="77777777" w:rsidR="007C3E47" w:rsidRDefault="00E71089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364" w:type="dxa"/>
          </w:tcPr>
          <w:p w14:paraId="26476228" w14:textId="0E1189CC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centrului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privește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echipei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privește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speciile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 pct</w:t>
            </w:r>
            <w:r w:rsid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35</w:t>
            </w:r>
            <w:r w:rsid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1B8D6110" w14:textId="6164A8FA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pct.35.sbpct.35.1-35.6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H.G.418/2025.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9D1760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13AAEFB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1FBB509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010910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46983B9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EE4D20" w14:paraId="39BA8931" w14:textId="77777777" w:rsidTr="008567D3">
        <w:trPr>
          <w:trHeight w:val="555"/>
        </w:trPr>
        <w:tc>
          <w:tcPr>
            <w:tcW w:w="520" w:type="dxa"/>
          </w:tcPr>
          <w:p w14:paraId="6E33B6D5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C5D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50F9E8C3" w14:textId="126372A6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centrelor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privește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echipelor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ceea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privește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colectați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-un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seminal, fie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supusă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restricțiilor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motive de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privire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bolile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menționate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subpct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35.2, pct. 3, 40, 41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42,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ro-MD"/>
              </w:rPr>
              <w:t>le H.G.418/2025. pct.36</w:t>
            </w:r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1E636386" w14:textId="12D1B6EE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pct.36.sbpct.36.1-36.3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5EDC79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6E10049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78CE8E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3D09E7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55B46D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EE4D20" w14:paraId="33F700CB" w14:textId="77777777" w:rsidTr="008567D3">
        <w:trPr>
          <w:trHeight w:val="555"/>
        </w:trPr>
        <w:tc>
          <w:tcPr>
            <w:tcW w:w="520" w:type="dxa"/>
          </w:tcPr>
          <w:p w14:paraId="442DEEC6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C5D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312DF0D5" w14:textId="77777777" w:rsidR="007C3E47" w:rsidRPr="001D26FD" w:rsidRDefault="007C3E47" w:rsidP="001D26F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Medicii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ai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centrelor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speciile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caprină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respect </w:t>
            </w:r>
            <w:proofErr w:type="spellStart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1D26F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 pct.37?</w:t>
            </w:r>
          </w:p>
        </w:tc>
        <w:tc>
          <w:tcPr>
            <w:tcW w:w="3336" w:type="dxa"/>
          </w:tcPr>
          <w:p w14:paraId="4A7CD91F" w14:textId="59BDB5C6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pct.37.sbpct.37.1-37.3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2A2478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07" w:type="dxa"/>
          </w:tcPr>
          <w:p w14:paraId="169E50D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620" w:type="dxa"/>
          </w:tcPr>
          <w:p w14:paraId="529049A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106" w:type="dxa"/>
            <w:gridSpan w:val="2"/>
          </w:tcPr>
          <w:p w14:paraId="04668E0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D6417E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EE4D20" w14:paraId="26D1E961" w14:textId="77777777" w:rsidTr="008567D3">
        <w:tc>
          <w:tcPr>
            <w:tcW w:w="520" w:type="dxa"/>
          </w:tcPr>
          <w:p w14:paraId="25E644FD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  <w:r w:rsidR="00AC5D64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3364" w:type="dxa"/>
          </w:tcPr>
          <w:p w14:paraId="0DF15E34" w14:textId="77777777" w:rsidR="007C3E47" w:rsidRPr="008B1AF1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 w:rsidRPr="008B1AF1">
              <w:rPr>
                <w:rFonts w:ascii="Times New Roman" w:hAnsi="Times New Roman" w:cs="Times New Roman"/>
                <w:shd w:val="clear" w:color="auto" w:fill="FFFFFF"/>
                <w:lang w:val="ro-MD"/>
              </w:rPr>
              <w:t>O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peratorii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deplasează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speciile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bovină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porcină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ovină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caprină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precum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cele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specia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au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supuse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programului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testare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anumite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boli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astfel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cum se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menționează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anexa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 2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titlul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IV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subpct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24.3.1, direct de la un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către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 alt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8B1AF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seminal?</w:t>
            </w:r>
          </w:p>
        </w:tc>
        <w:tc>
          <w:tcPr>
            <w:tcW w:w="3336" w:type="dxa"/>
          </w:tcPr>
          <w:p w14:paraId="7FB79E85" w14:textId="527B2816" w:rsidR="007C3E47" w:rsidRPr="004E5B46" w:rsidRDefault="008B1AF1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pct.38.sbpct.38.1-38.5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424945E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100BBD3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2D66719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E21B2A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DCFC55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777A52" w14:paraId="7289A3FA" w14:textId="77777777" w:rsidTr="008567D3">
        <w:tc>
          <w:tcPr>
            <w:tcW w:w="520" w:type="dxa"/>
          </w:tcPr>
          <w:p w14:paraId="5DF2FB30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C5D6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4D9B4F2E" w14:textId="77777777" w:rsidR="007C3E47" w:rsidRPr="005E0D85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centrului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cea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privește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material seminal,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sau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echipei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ceea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privește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oocite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embrioni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asigură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specia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bovină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respectă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cerințele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H.G.418/2025 pct39?</w:t>
            </w:r>
          </w:p>
        </w:tc>
        <w:tc>
          <w:tcPr>
            <w:tcW w:w="3336" w:type="dxa"/>
          </w:tcPr>
          <w:p w14:paraId="5A398362" w14:textId="343F96F8" w:rsidR="007C3E47" w:rsidRPr="004E5B46" w:rsidRDefault="005E0D85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pct.39.sbpct.39.1-39.5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6B72211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146D3F9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E2C2BB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F94D78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4C1C3E2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777A52" w14:paraId="133F83A5" w14:textId="77777777" w:rsidTr="008567D3">
        <w:tc>
          <w:tcPr>
            <w:tcW w:w="520" w:type="dxa"/>
          </w:tcPr>
          <w:p w14:paraId="25649C0B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  <w:r w:rsidR="00AC5D64">
              <w:rPr>
                <w:rFonts w:ascii="Times New Roman" w:hAnsi="Times New Roman" w:cs="Times New Roman"/>
                <w:lang w:val="ro-MD"/>
              </w:rPr>
              <w:t>5</w:t>
            </w:r>
          </w:p>
        </w:tc>
        <w:tc>
          <w:tcPr>
            <w:tcW w:w="3364" w:type="dxa"/>
          </w:tcPr>
          <w:p w14:paraId="1FC30CF8" w14:textId="49D786BD" w:rsidR="007C3E47" w:rsidRPr="005E0D85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centrului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cea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privește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material seminal,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sau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echipei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ceea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privește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oocite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embrioni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asigură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specia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porcină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respectă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cerințele</w:t>
            </w:r>
            <w:proofErr w:type="spellEnd"/>
            <w:r w:rsidRPr="005E0D85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H.G.418.pct 40?</w:t>
            </w:r>
          </w:p>
        </w:tc>
        <w:tc>
          <w:tcPr>
            <w:tcW w:w="3336" w:type="dxa"/>
          </w:tcPr>
          <w:p w14:paraId="18D537B3" w14:textId="0CADE53B" w:rsidR="007C3E47" w:rsidRPr="004E5B46" w:rsidRDefault="005E0D85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pct.40.sbpct.40.1-40.3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46C68AF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9CD333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033966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61D04A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248F08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C47BB6" w14:paraId="6F4F38F1" w14:textId="77777777" w:rsidTr="008567D3">
        <w:tc>
          <w:tcPr>
            <w:tcW w:w="520" w:type="dxa"/>
          </w:tcPr>
          <w:p w14:paraId="06AA114F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  <w:r w:rsidR="00AC5D64">
              <w:rPr>
                <w:rFonts w:ascii="Times New Roman" w:hAnsi="Times New Roman" w:cs="Times New Roman"/>
                <w:lang w:val="ro-MD"/>
              </w:rPr>
              <w:t>6</w:t>
            </w:r>
          </w:p>
        </w:tc>
        <w:tc>
          <w:tcPr>
            <w:tcW w:w="3364" w:type="dxa"/>
          </w:tcPr>
          <w:p w14:paraId="4566B84D" w14:textId="537B0AEE" w:rsidR="007C3E47" w:rsidRPr="005E0D85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centrului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privește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echipei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privește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speciile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H.G.418.pct</w:t>
            </w:r>
            <w:r w:rsidR="00A53E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41?</w:t>
            </w:r>
          </w:p>
        </w:tc>
        <w:tc>
          <w:tcPr>
            <w:tcW w:w="3336" w:type="dxa"/>
          </w:tcPr>
          <w:p w14:paraId="10B92915" w14:textId="63F1ED41" w:rsidR="007C3E47" w:rsidRPr="004E5B46" w:rsidRDefault="005E0D85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pct.41.sbpct.41.1, 41.2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2A69CC9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7D9AA8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46F93F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78C814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447BDF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9071B2" w14:paraId="010C1D1A" w14:textId="77777777" w:rsidTr="008567D3">
        <w:tc>
          <w:tcPr>
            <w:tcW w:w="520" w:type="dxa"/>
          </w:tcPr>
          <w:p w14:paraId="4D4866B1" w14:textId="77777777" w:rsidR="007C3E47" w:rsidRPr="005E0D85" w:rsidRDefault="007074E8" w:rsidP="00EF49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D85">
              <w:rPr>
                <w:rFonts w:ascii="Times New Roman" w:hAnsi="Times New Roman" w:cs="Times New Roman"/>
                <w:lang w:val="en-US"/>
              </w:rPr>
              <w:t>3</w:t>
            </w:r>
            <w:r w:rsidR="00AC5D64" w:rsidRPr="005E0D8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</w:tcPr>
          <w:p w14:paraId="6D9878ED" w14:textId="04F8DF2D" w:rsidR="007C3E47" w:rsidRPr="005E0D85" w:rsidRDefault="007C3E47" w:rsidP="005E0D85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centrului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ecvideelor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admise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-un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echipei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ecvideelor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utilizate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producția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aceste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necesare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înainte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gram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proofErr w:type="gram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avea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loc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conform H.G.418 pct.42?</w:t>
            </w:r>
          </w:p>
        </w:tc>
        <w:tc>
          <w:tcPr>
            <w:tcW w:w="3336" w:type="dxa"/>
          </w:tcPr>
          <w:p w14:paraId="0D641A21" w14:textId="2159E16E" w:rsidR="007C3E47" w:rsidRPr="004E5B46" w:rsidRDefault="00A53E93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pct.42.sbpct.42.1- 42.4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544B2B8B" w14:textId="77777777" w:rsidR="007C3E47" w:rsidRPr="004E5B46" w:rsidRDefault="007C3E47" w:rsidP="00EF49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07" w:type="dxa"/>
          </w:tcPr>
          <w:p w14:paraId="62D25F3E" w14:textId="77777777" w:rsidR="007C3E47" w:rsidRPr="004E5B46" w:rsidRDefault="007C3E47" w:rsidP="00EF49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0" w:type="dxa"/>
          </w:tcPr>
          <w:p w14:paraId="3B9CAF01" w14:textId="77777777" w:rsidR="007C3E47" w:rsidRPr="004E5B46" w:rsidRDefault="007C3E47" w:rsidP="00EF49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73" w:type="dxa"/>
          </w:tcPr>
          <w:p w14:paraId="04F29F45" w14:textId="77777777" w:rsidR="007C3E47" w:rsidRPr="004E5B46" w:rsidRDefault="007C3E47" w:rsidP="00EF49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3" w:type="dxa"/>
            <w:gridSpan w:val="2"/>
          </w:tcPr>
          <w:p w14:paraId="6AD4CEBD" w14:textId="77777777" w:rsidR="007C3E47" w:rsidRPr="005B31E8" w:rsidRDefault="007C3E47" w:rsidP="00EF49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31E8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5B31E8" w14:paraId="47E4BD2D" w14:textId="77777777" w:rsidTr="008567D3">
        <w:tc>
          <w:tcPr>
            <w:tcW w:w="520" w:type="dxa"/>
          </w:tcPr>
          <w:p w14:paraId="48C52C69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C5D6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</w:tcPr>
          <w:p w14:paraId="4F459A4D" w14:textId="0CD6F5B2" w:rsidR="007C3E47" w:rsidRPr="005E0D85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ro-MD"/>
              </w:rPr>
              <w:t xml:space="preserve"> materialului germinativ </w:t>
            </w:r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se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ro-MD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căror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urmează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transportat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au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fost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supuse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testelor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corespunzătoare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conform H.G.418. pct 43?</w:t>
            </w:r>
          </w:p>
        </w:tc>
        <w:tc>
          <w:tcPr>
            <w:tcW w:w="3336" w:type="dxa"/>
          </w:tcPr>
          <w:p w14:paraId="3C3D5F54" w14:textId="00FB4CB2" w:rsidR="007C3E47" w:rsidRPr="004E5B46" w:rsidRDefault="007C3E47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>pct.43.sbpct.43.1,43.2</w:t>
            </w:r>
            <w:r w:rsidR="00B327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3E93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197EEDD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576054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0BB6326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7B8E55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3B4457B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2D00" w:rsidRPr="005B31E8" w14:paraId="1088C818" w14:textId="77777777" w:rsidTr="008567D3">
        <w:tc>
          <w:tcPr>
            <w:tcW w:w="520" w:type="dxa"/>
          </w:tcPr>
          <w:p w14:paraId="2D3A30B4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C5D6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</w:tcPr>
          <w:p w14:paraId="2C6B3C90" w14:textId="05767A54" w:rsidR="007C3E47" w:rsidRPr="005E0D85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Autoritatea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gram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proofErr w:type="gram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aprobat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efectuarea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testelor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menționate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anexa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 2,</w:t>
            </w:r>
            <w:r w:rsidR="00B3271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H.G.418/2025 pe probe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prelevate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carantină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28FF2B9E" w14:textId="460D1570" w:rsidR="007C3E47" w:rsidRPr="004E5B46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pct.44.sbpct.44.1-44.3</w:t>
            </w:r>
            <w:r w:rsidR="00B3271C">
              <w:rPr>
                <w:rFonts w:ascii="Times New Roman" w:hAnsi="Times New Roman" w:cs="Times New Roman"/>
                <w:lang w:val="en-US"/>
              </w:rPr>
              <w:t xml:space="preserve"> din H.G.418/2025</w:t>
            </w:r>
          </w:p>
        </w:tc>
        <w:tc>
          <w:tcPr>
            <w:tcW w:w="397" w:type="dxa"/>
          </w:tcPr>
          <w:p w14:paraId="603914E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8E4C1B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4AE80F0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39543F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05CBB4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5B31E8" w14:paraId="7A2B0438" w14:textId="77777777" w:rsidTr="008567D3">
        <w:tc>
          <w:tcPr>
            <w:tcW w:w="520" w:type="dxa"/>
          </w:tcPr>
          <w:p w14:paraId="6A70F085" w14:textId="77777777" w:rsidR="007C3E47" w:rsidRDefault="00AC5D6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3364" w:type="dxa"/>
          </w:tcPr>
          <w:p w14:paraId="09C81A2D" w14:textId="7440F46E" w:rsidR="007C3E47" w:rsidRPr="005E0D85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efectuarea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testelor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menționate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44, sunt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îndeplinite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condițiile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necesare</w:t>
            </w:r>
            <w:proofErr w:type="spellEnd"/>
            <w:r w:rsidRPr="005E0D8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conform H.G.418.pct.45?</w:t>
            </w:r>
          </w:p>
        </w:tc>
        <w:tc>
          <w:tcPr>
            <w:tcW w:w="3336" w:type="dxa"/>
          </w:tcPr>
          <w:p w14:paraId="5CA0ED7D" w14:textId="2EB51705" w:rsidR="007C3E47" w:rsidRPr="004E5B46" w:rsidRDefault="007C3E47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>pct.45.sbpct.45.1-45.3.</w:t>
            </w:r>
            <w:r w:rsidR="00B3271C">
              <w:rPr>
                <w:rFonts w:ascii="Times New Roman" w:hAnsi="Times New Roman" w:cs="Times New Roman"/>
                <w:lang w:val="en-US"/>
              </w:rPr>
              <w:t>din H.G.418/2025</w:t>
            </w:r>
          </w:p>
        </w:tc>
        <w:tc>
          <w:tcPr>
            <w:tcW w:w="397" w:type="dxa"/>
          </w:tcPr>
          <w:p w14:paraId="24C3B6A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342907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2BABF0E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E44B98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D8FA14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5B31E8" w14:paraId="2E6C3C4B" w14:textId="77777777" w:rsidTr="008567D3">
        <w:trPr>
          <w:trHeight w:val="1380"/>
        </w:trPr>
        <w:tc>
          <w:tcPr>
            <w:tcW w:w="520" w:type="dxa"/>
          </w:tcPr>
          <w:p w14:paraId="5F4DD9F8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48AFE239" w14:textId="77777777" w:rsidR="007C3E47" w:rsidRPr="001E46E2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seminal,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oocite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embrioni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proveniți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sunt expediate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doar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dacă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îndeplinesc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colectarea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producerea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prelucrarea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depozitarea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stabilite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anexa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 3. H.G.418.</w:t>
            </w:r>
          </w:p>
        </w:tc>
        <w:tc>
          <w:tcPr>
            <w:tcW w:w="3336" w:type="dxa"/>
          </w:tcPr>
          <w:p w14:paraId="1E868A76" w14:textId="5DEAFDB1" w:rsidR="007C3E47" w:rsidRPr="004E5B46" w:rsidRDefault="001E46E2" w:rsidP="00636EA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pct.46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2A7A9DF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D0B096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B74E49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E71B6A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B797AE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5B31E8" w14:paraId="4336ECA0" w14:textId="77777777" w:rsidTr="008567D3">
        <w:trPr>
          <w:trHeight w:val="1140"/>
        </w:trPr>
        <w:tc>
          <w:tcPr>
            <w:tcW w:w="520" w:type="dxa"/>
          </w:tcPr>
          <w:p w14:paraId="0951DD65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24A71E7F" w14:textId="77777777" w:rsidR="007C3E47" w:rsidRPr="001E46E2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transportat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unitate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prelucrare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depozitare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aceeași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centrului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echipei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respectate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 pct.47?</w:t>
            </w:r>
          </w:p>
        </w:tc>
        <w:tc>
          <w:tcPr>
            <w:tcW w:w="3336" w:type="dxa"/>
          </w:tcPr>
          <w:p w14:paraId="3A49A775" w14:textId="194245AF" w:rsidR="007C3E47" w:rsidRPr="004E5B46" w:rsidRDefault="001E46E2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pct.47.sbpct.47.1-47.3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36AA0B9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48C9D9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11877B7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159909A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B14420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5B31E8" w14:paraId="358F02CB" w14:textId="77777777" w:rsidTr="008567D3">
        <w:trPr>
          <w:trHeight w:val="1140"/>
        </w:trPr>
        <w:tc>
          <w:tcPr>
            <w:tcW w:w="520" w:type="dxa"/>
          </w:tcPr>
          <w:p w14:paraId="2D20924A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</w:tcPr>
          <w:p w14:paraId="5598E464" w14:textId="6D1425DF" w:rsidR="007C3E47" w:rsidRPr="001E46E2" w:rsidRDefault="007C3E47" w:rsidP="00EF49E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Operatorii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transportă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alte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țări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materialul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oocitele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embrionii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proveniți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ecvidee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numai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dacă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îndeplinite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condițiile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H.G.418 pct.48?</w:t>
            </w:r>
          </w:p>
        </w:tc>
        <w:tc>
          <w:tcPr>
            <w:tcW w:w="3336" w:type="dxa"/>
          </w:tcPr>
          <w:p w14:paraId="657EC36B" w14:textId="68039912" w:rsidR="007C3E47" w:rsidRPr="004E5B46" w:rsidRDefault="001E46E2" w:rsidP="00015DCB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pct.48.sbpct.48.1-48.4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4B1BB9B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1B04CC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37EBAC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0FD00C2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3B6F3D4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4E5B46" w14:paraId="7482BC6C" w14:textId="77777777" w:rsidTr="008567D3">
        <w:trPr>
          <w:trHeight w:val="2268"/>
        </w:trPr>
        <w:tc>
          <w:tcPr>
            <w:tcW w:w="520" w:type="dxa"/>
          </w:tcPr>
          <w:p w14:paraId="4A6B0774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0709C197" w14:textId="688B6622" w:rsidR="007C3E47" w:rsidRPr="001E46E2" w:rsidRDefault="007C3E47" w:rsidP="00EF49E1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cazul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operatorii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deplasează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altă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țară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transporturi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de material seminal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provenit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de la bovine, porcine, ovine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sau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caprine care a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fost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colectat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mai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multe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animale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donatoare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fost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plasat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într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singură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pipetă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sau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într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-un alt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ambalaj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operatorii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îndeplinesc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obligația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conformitate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cerințele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H.G.418 </w:t>
            </w:r>
            <w:proofErr w:type="spellStart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>pct</w:t>
            </w:r>
            <w:proofErr w:type="spellEnd"/>
            <w:r w:rsidRPr="001E46E2">
              <w:rPr>
                <w:sz w:val="22"/>
                <w:szCs w:val="22"/>
                <w:shd w:val="clear" w:color="auto" w:fill="FFFFFF"/>
                <w:lang w:val="en-US"/>
              </w:rPr>
              <w:t xml:space="preserve"> 49?</w:t>
            </w:r>
          </w:p>
        </w:tc>
        <w:tc>
          <w:tcPr>
            <w:tcW w:w="3336" w:type="dxa"/>
          </w:tcPr>
          <w:p w14:paraId="1C54662B" w14:textId="0BD6FD59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pct.49.sbpct.49.1, 49.2.</w:t>
            </w:r>
            <w:r w:rsidR="00920B04">
              <w:rPr>
                <w:rFonts w:ascii="Times New Roman" w:hAnsi="Times New Roman" w:cs="Times New Roman"/>
                <w:lang w:val="en-US"/>
              </w:rPr>
              <w:t xml:space="preserve"> din H.G.418/2025</w:t>
            </w:r>
          </w:p>
        </w:tc>
        <w:tc>
          <w:tcPr>
            <w:tcW w:w="397" w:type="dxa"/>
          </w:tcPr>
          <w:p w14:paraId="6CE04ED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43CA7E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6022C0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2C60AE3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4073B8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E52C81" w14:paraId="1D901A61" w14:textId="77777777" w:rsidTr="008567D3">
        <w:trPr>
          <w:trHeight w:val="1080"/>
        </w:trPr>
        <w:tc>
          <w:tcPr>
            <w:tcW w:w="520" w:type="dxa"/>
          </w:tcPr>
          <w:p w14:paraId="56835F0A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</w:tcPr>
          <w:p w14:paraId="08E1DA61" w14:textId="77777777" w:rsidR="007C3E47" w:rsidRPr="001E46E2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Înainte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gram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</w:t>
            </w:r>
            <w:proofErr w:type="gram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emite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certificat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conform art. 161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alin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(1) din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Legea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 196/2024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privind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oficial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efectuează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operațiunele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corespunzătoare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conform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cerințelor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 pct.50?</w:t>
            </w:r>
          </w:p>
        </w:tc>
        <w:tc>
          <w:tcPr>
            <w:tcW w:w="3336" w:type="dxa"/>
          </w:tcPr>
          <w:p w14:paraId="5B836340" w14:textId="2A7C4D27" w:rsidR="007C3E47" w:rsidRPr="004E5B46" w:rsidRDefault="00920B04" w:rsidP="00015D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pct.50.sbpct.50.1 -50.3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5A8367F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E374C4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2A766E2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1C6C9BB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0D9EBB9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E52C81" w14:paraId="7FACF94F" w14:textId="77777777" w:rsidTr="008567D3">
        <w:trPr>
          <w:trHeight w:val="1065"/>
        </w:trPr>
        <w:tc>
          <w:tcPr>
            <w:tcW w:w="520" w:type="dxa"/>
          </w:tcPr>
          <w:p w14:paraId="3C50B263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4" w:type="dxa"/>
          </w:tcPr>
          <w:p w14:paraId="7ED84DD0" w14:textId="4DE53DDC" w:rsidR="007C3E47" w:rsidRPr="001E46E2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Certificatele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conțin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cel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puțin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stabilite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 xml:space="preserve">la pct. 1 din </w:t>
            </w:r>
            <w:proofErr w:type="spellStart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anexa</w:t>
            </w:r>
            <w:proofErr w:type="spellEnd"/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nr.4</w:t>
            </w:r>
            <w:r w:rsidR="00920B0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al </w:t>
            </w:r>
            <w:r w:rsidRPr="001E46E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H.G.418/2025?</w:t>
            </w:r>
          </w:p>
        </w:tc>
        <w:tc>
          <w:tcPr>
            <w:tcW w:w="3336" w:type="dxa"/>
          </w:tcPr>
          <w:p w14:paraId="4B2E1A33" w14:textId="3EB10613" w:rsidR="007C3E47" w:rsidRPr="004E5B46" w:rsidRDefault="00920B0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pct.51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42AFF74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3AD8BE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3DDBA9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C4D302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483DA34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E52C81" w14:paraId="0AD0BF87" w14:textId="77777777" w:rsidTr="008567D3">
        <w:trPr>
          <w:trHeight w:val="1065"/>
        </w:trPr>
        <w:tc>
          <w:tcPr>
            <w:tcW w:w="520" w:type="dxa"/>
          </w:tcPr>
          <w:p w14:paraId="29E53FD7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</w:tcPr>
          <w:p w14:paraId="4DFCD797" w14:textId="4C34FCD0" w:rsidR="007C3E47" w:rsidRPr="001E46E2" w:rsidRDefault="007C3E47" w:rsidP="002004B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E46E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cazul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operatorul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unei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unități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autorizate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material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provenit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la bovine, porcine, ovine, caprine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ecvidee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trimite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materialul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spre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a fi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prelucrat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o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unitate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prelucrare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materialului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acesta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asigură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că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transportul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material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este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însoțit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o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declarație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proprie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răspundere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timpul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transportului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înspre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dinspre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unitatea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prelucrare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materialului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46E2">
              <w:rPr>
                <w:sz w:val="22"/>
                <w:szCs w:val="22"/>
                <w:lang w:val="en-US"/>
              </w:rPr>
              <w:t>germinativ</w:t>
            </w:r>
            <w:proofErr w:type="spellEnd"/>
            <w:r w:rsidRPr="001E46E2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77E7923F" w14:textId="69E6897A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pct.52.sbpct.52.1, 52.2</w:t>
            </w:r>
            <w:r w:rsidR="00920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004BB">
              <w:rPr>
                <w:rFonts w:ascii="Times New Roman" w:hAnsi="Times New Roman" w:cs="Times New Roman"/>
                <w:lang w:val="en-US"/>
              </w:rPr>
              <w:t xml:space="preserve">din </w:t>
            </w:r>
            <w:r w:rsidR="00920B04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09E2654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D5478A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CA5CEC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FF9700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5F4C3D1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2D00" w:rsidRPr="00E52C81" w14:paraId="4674361A" w14:textId="77777777" w:rsidTr="008567D3">
        <w:trPr>
          <w:trHeight w:val="1123"/>
        </w:trPr>
        <w:tc>
          <w:tcPr>
            <w:tcW w:w="520" w:type="dxa"/>
            <w:tcBorders>
              <w:bottom w:val="single" w:sz="4" w:space="0" w:color="auto"/>
            </w:tcBorders>
          </w:tcPr>
          <w:p w14:paraId="0550508C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752ECEAB" w14:textId="44F11533" w:rsidR="007C3E47" w:rsidRPr="0025538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deplasează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bovine, porcine, ovine, caprine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autorizate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sunt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ținute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ovine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caprine,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astfel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cum se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menționează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32,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astfel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cum se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menționează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33,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notifică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prealabil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autoritatea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origine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privire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preconizată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respectivelor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1FBB5EB9" w14:textId="40E0F477" w:rsidR="007C3E47" w:rsidRPr="004E5B46" w:rsidRDefault="00255387" w:rsidP="00015D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pct.53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2DA88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CA86F7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4C9B38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08F80BF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2EEFF41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E52C81" w14:paraId="2B3AE4D4" w14:textId="77777777" w:rsidTr="008567D3">
        <w:trPr>
          <w:trHeight w:val="1123"/>
        </w:trPr>
        <w:tc>
          <w:tcPr>
            <w:tcW w:w="520" w:type="dxa"/>
            <w:tcBorders>
              <w:bottom w:val="single" w:sz="4" w:space="0" w:color="auto"/>
            </w:tcBorders>
          </w:tcPr>
          <w:p w14:paraId="734C672C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C5D6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551EFA1F" w14:textId="77777777" w:rsidR="007C3E47" w:rsidRPr="0025538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notifică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autoritatea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origine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conformitate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 pct. 53,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furnizează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acesteia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referitoare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fiecare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transport de material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urmează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deplasat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sunt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H.G.418 pct 54?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206E49E9" w14:textId="38E3EEBF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pct.54.subpct.54.1, 54.2</w:t>
            </w:r>
            <w:r w:rsidR="00FF2D00">
              <w:rPr>
                <w:rFonts w:ascii="Times New Roman" w:hAnsi="Times New Roman" w:cs="Times New Roman"/>
                <w:lang w:val="en-US"/>
              </w:rPr>
              <w:t xml:space="preserve"> din H.G.418/2025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16308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850B6C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7B810DA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20F5378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7A5F0B2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E52C81" w14:paraId="64920689" w14:textId="77777777" w:rsidTr="008567D3">
        <w:trPr>
          <w:trHeight w:val="1110"/>
        </w:trPr>
        <w:tc>
          <w:tcPr>
            <w:tcW w:w="520" w:type="dxa"/>
            <w:tcBorders>
              <w:bottom w:val="single" w:sz="4" w:space="0" w:color="auto"/>
            </w:tcBorders>
          </w:tcPr>
          <w:p w14:paraId="0D696BF7" w14:textId="77777777" w:rsidR="007C3E47" w:rsidRPr="003D38B9" w:rsidRDefault="00AC5D6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05F9921" w14:textId="6485098B" w:rsidR="007C3E47" w:rsidRPr="0025538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terestre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ținute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aceste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numai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dacă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donatoare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întrunesc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condițiile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H.G.418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pct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56?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0E825BE3" w14:textId="206BD945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pct.56.sbpct.56.1 -56.7</w:t>
            </w:r>
            <w:r w:rsidR="00FF2D00">
              <w:rPr>
                <w:rFonts w:ascii="Times New Roman" w:hAnsi="Times New Roman" w:cs="Times New Roman"/>
                <w:lang w:val="en-US"/>
              </w:rPr>
              <w:t xml:space="preserve"> din H.G.418/2025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BBF3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FB3CA8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5F6E125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1CC3219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4EBC93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4E5B46" w14:paraId="0EB6C131" w14:textId="77777777" w:rsidTr="008567D3">
        <w:trPr>
          <w:trHeight w:val="1110"/>
        </w:trPr>
        <w:tc>
          <w:tcPr>
            <w:tcW w:w="520" w:type="dxa"/>
            <w:tcBorders>
              <w:bottom w:val="single" w:sz="4" w:space="0" w:color="auto"/>
            </w:tcBorders>
          </w:tcPr>
          <w:p w14:paraId="51119647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2ABEF9D6" w14:textId="77777777" w:rsidR="007C3E47" w:rsidRPr="0025538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o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numai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familia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camelide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cervide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care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îndeplinesc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condițiile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H.G.418/2025 pct.57?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7B834AA0" w14:textId="1922BBA3" w:rsidR="007C3E47" w:rsidRPr="004E5B46" w:rsidRDefault="007C3E47" w:rsidP="00015D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pct.57.sbpct.57.1 -57.15</w:t>
            </w:r>
            <w:r w:rsidR="00FF2D00">
              <w:rPr>
                <w:rFonts w:ascii="Times New Roman" w:hAnsi="Times New Roman" w:cs="Times New Roman"/>
                <w:lang w:val="en-US"/>
              </w:rPr>
              <w:t xml:space="preserve"> din H.G.418/2025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D2CBB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FDD30F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33AC9B0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7FC4E5F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FB7F17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4E5B46" w14:paraId="4FB384EA" w14:textId="77777777" w:rsidTr="008567D3">
        <w:trPr>
          <w:trHeight w:val="1140"/>
        </w:trPr>
        <w:tc>
          <w:tcPr>
            <w:tcW w:w="520" w:type="dxa"/>
            <w:tcBorders>
              <w:bottom w:val="single" w:sz="4" w:space="0" w:color="auto"/>
            </w:tcBorders>
          </w:tcPr>
          <w:p w14:paraId="141E244F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6363A451" w14:textId="5664A0D0" w:rsidR="007C3E47" w:rsidRPr="0025538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Înainte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semna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certificat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conform art. 161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Legea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 196/2024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privind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 xml:space="preserve">material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terestre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ținute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medicul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veterinar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oficial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efectuează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măsurile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 /2025 pct.58?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00A3AB6B" w14:textId="564F9F20" w:rsidR="007C3E47" w:rsidRPr="004E5B46" w:rsidRDefault="00FF2D00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pct.58.subpunct.58.1 -58.4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F3E23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243B2B1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0CF1943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2ACF1B2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651158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4E5B46" w14:paraId="034D6874" w14:textId="77777777" w:rsidTr="008567D3">
        <w:trPr>
          <w:trHeight w:val="1140"/>
        </w:trPr>
        <w:tc>
          <w:tcPr>
            <w:tcW w:w="520" w:type="dxa"/>
            <w:tcBorders>
              <w:bottom w:val="single" w:sz="4" w:space="0" w:color="auto"/>
            </w:tcBorders>
          </w:tcPr>
          <w:p w14:paraId="34FEF540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341375D6" w14:textId="09DBA457" w:rsidR="007C3E47" w:rsidRPr="0025538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Certificatele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sănătate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animală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țări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terestre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deținute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familia</w:t>
            </w:r>
            <w:proofErr w:type="spellEnd"/>
            <w:r w:rsid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255387">
              <w:rPr>
                <w:rStyle w:val="ab"/>
                <w:rFonts w:ascii="Times New Roman" w:hAnsi="Times New Roman" w:cs="Times New Roman"/>
                <w:shd w:val="clear" w:color="auto" w:fill="FFFFFF"/>
                <w:lang w:val="en-US"/>
              </w:rPr>
              <w:t>Camelidae</w:t>
            </w:r>
            <w:r w:rsidR="00FF2D00">
              <w:rPr>
                <w:rStyle w:val="ab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255387">
              <w:rPr>
                <w:rStyle w:val="ab"/>
                <w:rFonts w:ascii="Times New Roman" w:hAnsi="Times New Roman" w:cs="Times New Roman"/>
                <w:shd w:val="clear" w:color="auto" w:fill="FFFFFF"/>
                <w:lang w:val="en-US"/>
              </w:rPr>
              <w:t>Cervidae</w:t>
            </w:r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conțin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cel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puțin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pct. 2 din </w:t>
            </w:r>
            <w:proofErr w:type="spellStart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anexa</w:t>
            </w:r>
            <w:proofErr w:type="spellEnd"/>
            <w:r w:rsidRPr="00255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nr. 4. A H.G.418/2025?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699C678F" w14:textId="366B2FCE" w:rsidR="007C3E47" w:rsidRPr="004E5B46" w:rsidRDefault="00FF2D00" w:rsidP="00015D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pct.59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3DCA7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D8D183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38E5C4E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61C0899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26C643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C3E47" w:rsidRPr="00BA6434" w14:paraId="3F85A1AE" w14:textId="77777777" w:rsidTr="008567D3">
        <w:trPr>
          <w:trHeight w:val="503"/>
        </w:trPr>
        <w:tc>
          <w:tcPr>
            <w:tcW w:w="1054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BACCEC8" w14:textId="77777777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2D00" w:rsidRPr="00BA6434" w14:paraId="6A67E75B" w14:textId="77777777" w:rsidTr="008567D3">
        <w:trPr>
          <w:trHeight w:val="1140"/>
        </w:trPr>
        <w:tc>
          <w:tcPr>
            <w:tcW w:w="520" w:type="dxa"/>
            <w:tcBorders>
              <w:bottom w:val="single" w:sz="4" w:space="0" w:color="auto"/>
            </w:tcBorders>
          </w:tcPr>
          <w:p w14:paraId="04986496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65576FD5" w14:textId="77777777" w:rsidR="007C3E47" w:rsidRPr="00FF2D00" w:rsidRDefault="007C3E47" w:rsidP="00EF49E1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material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provenit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terestre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decât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bovinele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porcinele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ovinele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caprinele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ecvideele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deținute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izolate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animale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familia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FF2D00">
              <w:rPr>
                <w:rStyle w:val="ab"/>
                <w:rFonts w:ascii="Times New Roman" w:hAnsi="Times New Roman" w:cs="Times New Roman"/>
                <w:shd w:val="clear" w:color="auto" w:fill="FFFFFF"/>
                <w:lang w:val="en-US"/>
              </w:rPr>
              <w:t>Camelidae</w:t>
            </w:r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FF2D00">
              <w:rPr>
                <w:rStyle w:val="ab"/>
                <w:rFonts w:ascii="Times New Roman" w:hAnsi="Times New Roman" w:cs="Times New Roman"/>
                <w:shd w:val="clear" w:color="auto" w:fill="FFFFFF"/>
                <w:lang w:val="en-US"/>
              </w:rPr>
              <w:t>Cervidae</w:t>
            </w:r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 sunt expediate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notifică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autorității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origine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prealabil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deplasarea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preconizată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respective de material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666A380F" w14:textId="4B47939B" w:rsidR="007C3E47" w:rsidRPr="004E5B46" w:rsidRDefault="00FF2D00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pct.60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F5970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FB0B46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9049AD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50B6283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7732941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BA6434" w14:paraId="24648AF0" w14:textId="77777777" w:rsidTr="008567D3">
        <w:trPr>
          <w:trHeight w:val="1215"/>
        </w:trPr>
        <w:tc>
          <w:tcPr>
            <w:tcW w:w="520" w:type="dxa"/>
            <w:tcBorders>
              <w:bottom w:val="single" w:sz="4" w:space="0" w:color="auto"/>
            </w:tcBorders>
          </w:tcPr>
          <w:p w14:paraId="2F238678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0EA7F77" w14:textId="045C7955" w:rsidR="007C3E47" w:rsidRPr="00FF2D00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au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obligația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notifice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autoritatea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origine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transporturilor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conformitate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 pct. 60,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furnizează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autorității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cauză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referitoare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fiecare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transport de material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urmează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expediat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care sunt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subpct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FF2D00">
              <w:rPr>
                <w:rFonts w:ascii="Times New Roman" w:hAnsi="Times New Roman" w:cs="Times New Roman"/>
                <w:shd w:val="clear" w:color="auto" w:fill="FFFFFF"/>
              </w:rPr>
              <w:t>2.6 din anexa nr. 4</w:t>
            </w:r>
            <w:r w:rsidRPr="00FF2D00">
              <w:rPr>
                <w:rFonts w:ascii="Times New Roman" w:hAnsi="Times New Roman" w:cs="Times New Roman"/>
                <w:shd w:val="clear" w:color="auto" w:fill="FFFFFF"/>
                <w:lang w:val="ro-MD"/>
              </w:rPr>
              <w:t>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3F28B1DA" w14:textId="58087CAD" w:rsidR="007C3E47" w:rsidRPr="004E5B46" w:rsidRDefault="00FF2D00" w:rsidP="00015D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pct.61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3BC5D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B20F57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6A767AF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5E58961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78214C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18455D" w14:paraId="3B19795D" w14:textId="77777777" w:rsidTr="008567D3">
        <w:trPr>
          <w:trHeight w:val="1215"/>
        </w:trPr>
        <w:tc>
          <w:tcPr>
            <w:tcW w:w="520" w:type="dxa"/>
            <w:tcBorders>
              <w:bottom w:val="single" w:sz="4" w:space="0" w:color="auto"/>
            </w:tcBorders>
          </w:tcPr>
          <w:p w14:paraId="4032CED6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7835C3AD" w14:textId="77777777" w:rsidR="007C3E47" w:rsidRPr="00FF2D00" w:rsidRDefault="007C3E47" w:rsidP="00EF49E1">
            <w:pPr>
              <w:rPr>
                <w:rFonts w:ascii="Times New Roman" w:hAnsi="Times New Roman" w:cs="Times New Roman"/>
                <w:highlight w:val="yellow"/>
                <w:shd w:val="clear" w:color="auto" w:fill="FFFFFF"/>
                <w:lang w:val="en-US"/>
              </w:rPr>
            </w:pP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utilizat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scopuri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științifice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scopul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depozitării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bănci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gene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urmează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fie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deplasat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expediere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însoțit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timpul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transportului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spre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locul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destinație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de o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declarație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proprie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răspundere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41A0BF2E" w14:textId="1A77E36C" w:rsidR="007C3E47" w:rsidRPr="008D7567" w:rsidRDefault="00FF2D00" w:rsidP="00EF49E1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pct.65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D320F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14A3F0E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705EAE74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7B5789B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84BB2DB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BA6434" w14:paraId="44D15BD3" w14:textId="77777777" w:rsidTr="008567D3">
        <w:trPr>
          <w:trHeight w:val="1215"/>
        </w:trPr>
        <w:tc>
          <w:tcPr>
            <w:tcW w:w="520" w:type="dxa"/>
            <w:tcBorders>
              <w:bottom w:val="single" w:sz="4" w:space="0" w:color="auto"/>
            </w:tcBorders>
          </w:tcPr>
          <w:p w14:paraId="5B51BDA6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69E5737A" w14:textId="77777777" w:rsidR="007C3E47" w:rsidRPr="00FF2D00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expediere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asigură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declarația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proprie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răspundere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conține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puțin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prevăzute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H.G.418/2025pct 62?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228BF7EC" w14:textId="7DD05730" w:rsidR="007C3E47" w:rsidRPr="004E5B46" w:rsidRDefault="008470BF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pct.65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B2E21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F985F8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7395897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4AC8A39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E393C7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BA6434" w14:paraId="59B80A38" w14:textId="77777777" w:rsidTr="008567D3">
        <w:trPr>
          <w:trHeight w:val="1176"/>
        </w:trPr>
        <w:tc>
          <w:tcPr>
            <w:tcW w:w="520" w:type="dxa"/>
            <w:tcBorders>
              <w:bottom w:val="single" w:sz="4" w:space="0" w:color="auto"/>
            </w:tcBorders>
          </w:tcPr>
          <w:p w14:paraId="2EBC8924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11E5FB9A" w14:textId="77777777" w:rsidR="007C3E47" w:rsidRPr="00FF2D00" w:rsidRDefault="007C3E47" w:rsidP="00EF49E1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cazul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utilizat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scopuri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științifice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sau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pentru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depozitarea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bănci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gene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este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expediat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într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-o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altă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operatorul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unității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expediere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notifică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prealabil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autoritatea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competentă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țara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origine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transportului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privire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circulația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preconizată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materialului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germinativ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în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cauză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și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furnizează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informațiile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enumerate la </w:t>
            </w:r>
            <w:proofErr w:type="spellStart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subpct</w:t>
            </w:r>
            <w:proofErr w:type="spellEnd"/>
            <w:r w:rsidRPr="00FF2D0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FF2D00">
              <w:rPr>
                <w:rFonts w:ascii="Times New Roman" w:hAnsi="Times New Roman" w:cs="Times New Roman"/>
                <w:shd w:val="clear" w:color="auto" w:fill="FFFFFF"/>
              </w:rPr>
              <w:t>65.1-65.7.</w:t>
            </w:r>
            <w:r w:rsidRPr="00FF2D00">
              <w:rPr>
                <w:rFonts w:ascii="Times New Roman" w:hAnsi="Times New Roman" w:cs="Times New Roman"/>
                <w:shd w:val="clear" w:color="auto" w:fill="FFFFFF"/>
                <w:lang w:val="ro-MD"/>
              </w:rPr>
              <w:t xml:space="preserve"> H.G.418/2025?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3EF20E66" w14:textId="463C59CB" w:rsidR="007C3E47" w:rsidRPr="004E5B46" w:rsidRDefault="008470BF" w:rsidP="00015D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pct.66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1F358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335520A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63D3AC9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4A9126F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3D90090D" w14:textId="77777777" w:rsidR="007C3E47" w:rsidRPr="003D38B9" w:rsidRDefault="00AC5D6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0A782167" w14:textId="77777777" w:rsidTr="008470BF">
        <w:trPr>
          <w:trHeight w:val="817"/>
        </w:trPr>
        <w:tc>
          <w:tcPr>
            <w:tcW w:w="520" w:type="dxa"/>
            <w:tcBorders>
              <w:bottom w:val="single" w:sz="4" w:space="0" w:color="auto"/>
            </w:tcBorders>
          </w:tcPr>
          <w:p w14:paraId="046CDFAA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C5D6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5FCD1DA6" w14:textId="65C95299" w:rsidR="007C3E47" w:rsidRPr="00C56700" w:rsidRDefault="007C3E47" w:rsidP="00015DC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centrele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colectare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seminal</w:t>
            </w:r>
            <w:r>
              <w:rPr>
                <w:rStyle w:val="aa"/>
                <w:rFonts w:ascii="Georgia" w:hAnsi="Georgia"/>
                <w:b w:val="0"/>
                <w:color w:val="333333"/>
                <w:lang w:val="en-US"/>
              </w:rPr>
              <w:t>?</w:t>
            </w:r>
            <w:r w:rsidRPr="0053264E">
              <w:rPr>
                <w:rStyle w:val="aa"/>
                <w:rFonts w:ascii="Georgia" w:hAnsi="Georgia"/>
                <w:color w:val="333333"/>
                <w:lang w:val="en-US"/>
              </w:rPr>
              <w:t> </w:t>
            </w: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5AF75F8A" w14:textId="77777777" w:rsidR="007C3E47" w:rsidRPr="004E5B46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H.G.418/2025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1.Titlul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I.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F19231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2645A7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3EF0302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1F74DBC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11F57C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015DCB" w14:paraId="6D586508" w14:textId="77777777" w:rsidTr="008567D3">
        <w:tc>
          <w:tcPr>
            <w:tcW w:w="520" w:type="dxa"/>
          </w:tcPr>
          <w:p w14:paraId="3DA61C4C" w14:textId="77777777" w:rsidR="007C3E47" w:rsidRPr="003D38B9" w:rsidRDefault="00AC5D6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3364" w:type="dxa"/>
          </w:tcPr>
          <w:p w14:paraId="28986C13" w14:textId="12E732B8" w:rsidR="007C3E47" w:rsidRPr="008470BF" w:rsidRDefault="007C3E47" w:rsidP="00015DC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îndeplinite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responsabilitățile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medicului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veterinar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centrului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colectare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seminal,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astfel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cum se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menționează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subpct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. 11.1.1 din </w:t>
            </w:r>
            <w:proofErr w:type="spellStart"/>
            <w:r w:rsidRPr="008470BF">
              <w:rPr>
                <w:color w:val="333333"/>
                <w:sz w:val="22"/>
                <w:szCs w:val="22"/>
                <w:lang w:val="en-US"/>
              </w:rPr>
              <w:t>Normă</w:t>
            </w:r>
            <w:proofErr w:type="spellEnd"/>
            <w:r w:rsidRPr="008470BF">
              <w:rPr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colectarea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producerea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prelucrarea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depozitarea</w:t>
            </w:r>
            <w:proofErr w:type="spellEnd"/>
            <w:r w:rsidRPr="008470BF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provenit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bovine,</w:t>
            </w:r>
          </w:p>
          <w:p w14:paraId="74C119F1" w14:textId="5221626A" w:rsidR="007C3E47" w:rsidRPr="008470BF" w:rsidRDefault="007C3E47" w:rsidP="008470BF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ro-MD"/>
              </w:rPr>
            </w:pPr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porcine, ovine, caprine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ecvidee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ro-MD"/>
              </w:rPr>
              <w:t>?</w:t>
            </w:r>
          </w:p>
        </w:tc>
        <w:tc>
          <w:tcPr>
            <w:tcW w:w="3336" w:type="dxa"/>
          </w:tcPr>
          <w:p w14:paraId="2F0D1C80" w14:textId="0E7AAA62" w:rsidR="007C3E47" w:rsidRPr="004E5B46" w:rsidRDefault="008470BF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I.pct 1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250B2E5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8FDC9A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B2CC8E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0025291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CA5BD3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015DCB" w14:paraId="3D11FFFD" w14:textId="77777777" w:rsidTr="008567D3">
        <w:tc>
          <w:tcPr>
            <w:tcW w:w="520" w:type="dxa"/>
          </w:tcPr>
          <w:p w14:paraId="7328D6C5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01499245" w14:textId="651E7155" w:rsidR="007C3E47" w:rsidRPr="008470BF" w:rsidRDefault="007C3E47" w:rsidP="008470BF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Sunt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respectate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cerințele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privire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instalațiile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echipamentele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procedurile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operaționale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ale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unui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centru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colectare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materialului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seminal,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astfel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cum se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menționează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subpct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. 11.2.1 din </w:t>
            </w:r>
            <w:proofErr w:type="spellStart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normă</w:t>
            </w:r>
            <w:proofErr w:type="spellEnd"/>
            <w:r w:rsidRPr="008470BF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colectarea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producerea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prelucrarea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depozitarea</w:t>
            </w:r>
            <w:proofErr w:type="spellEnd"/>
            <w:r w:rsidRPr="008470BF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provenit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bovine,</w:t>
            </w:r>
            <w:r w:rsidR="008470BF"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porcine, ovine, caprine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ecvidee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ro-MD"/>
              </w:rPr>
              <w:t>?</w:t>
            </w:r>
          </w:p>
        </w:tc>
        <w:tc>
          <w:tcPr>
            <w:tcW w:w="3336" w:type="dxa"/>
          </w:tcPr>
          <w:p w14:paraId="7E7D15D0" w14:textId="46874770" w:rsidR="007C3E47" w:rsidRPr="001A69A6" w:rsidRDefault="008470BF" w:rsidP="00EF49E1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1.Titlul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I.pct 2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1FBAD37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5D4F7A5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4D15039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A389E1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9159C18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10563F8A" w14:textId="77777777" w:rsidTr="008567D3">
        <w:tc>
          <w:tcPr>
            <w:tcW w:w="520" w:type="dxa"/>
          </w:tcPr>
          <w:p w14:paraId="76965A62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51A4B9BD" w14:textId="10F48912" w:rsidR="007C3E47" w:rsidRPr="008470BF" w:rsidRDefault="007C3E47" w:rsidP="008470BF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8470BF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Bovinele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care se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colectează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material seminal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testele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laborator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sau</w:t>
            </w:r>
            <w:proofErr w:type="spellEnd"/>
            <w:r w:rsidRPr="008470BF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alte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teste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efectuate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asupra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37766BC4" w14:textId="14AEF1A4" w:rsidR="007C3E47" w:rsidRPr="00C957F2" w:rsidRDefault="008470BF" w:rsidP="00EF49E1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551116E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BA9119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015582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DE398C5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F68BE38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19E36352" w14:textId="77777777" w:rsidTr="008567D3">
        <w:tc>
          <w:tcPr>
            <w:tcW w:w="520" w:type="dxa"/>
          </w:tcPr>
          <w:p w14:paraId="57D058C3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</w:tcPr>
          <w:p w14:paraId="6EEA238D" w14:textId="77777777" w:rsidR="007C3E47" w:rsidRPr="008470BF" w:rsidRDefault="007C3E47" w:rsidP="003E2B1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8470BF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bovinele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donatoare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embrioni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recoltați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 </w:t>
            </w:r>
            <w:r w:rsidRPr="008470BF">
              <w:rPr>
                <w:rStyle w:val="ab"/>
                <w:b/>
                <w:bCs/>
                <w:color w:val="333333"/>
                <w:sz w:val="22"/>
                <w:szCs w:val="22"/>
                <w:lang w:val="en-US"/>
              </w:rPr>
              <w:t>in vivo</w:t>
            </w:r>
          </w:p>
          <w:p w14:paraId="169CB958" w14:textId="2355942D" w:rsidR="007C3E47" w:rsidRPr="008470BF" w:rsidRDefault="007C3E47" w:rsidP="008470BF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 w:rsidRPr="008470BF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157F2410" w14:textId="36195331" w:rsidR="007C3E47" w:rsidRPr="00C957F2" w:rsidRDefault="008470BF" w:rsidP="00B756EB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49972B0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75B056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09EC554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4A8F87F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F5FD10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49CD4931" w14:textId="77777777" w:rsidTr="008567D3">
        <w:tc>
          <w:tcPr>
            <w:tcW w:w="520" w:type="dxa"/>
          </w:tcPr>
          <w:p w14:paraId="43660FD7" w14:textId="77777777" w:rsidR="007C3E47" w:rsidRPr="003D38B9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3D7A76C9" w14:textId="029180A7" w:rsidR="007C3E47" w:rsidRPr="005001B1" w:rsidRDefault="007C3E47" w:rsidP="003E2B1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5001B1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bovinele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 de la care sunt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oocite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producția</w:t>
            </w:r>
            <w:proofErr w:type="spellEnd"/>
          </w:p>
          <w:p w14:paraId="0FBF6B8D" w14:textId="11E8600E" w:rsidR="007C3E47" w:rsidRPr="005001B1" w:rsidRDefault="007C3E47" w:rsidP="005001B1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/>
                <w:b/>
                <w:color w:val="333333"/>
                <w:lang w:val="en-US"/>
              </w:rPr>
            </w:pP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embrionilor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 </w:t>
            </w:r>
            <w:r w:rsidRPr="005001B1">
              <w:rPr>
                <w:rStyle w:val="ab"/>
                <w:b/>
                <w:bCs/>
                <w:color w:val="333333"/>
                <w:sz w:val="22"/>
                <w:szCs w:val="22"/>
                <w:lang w:val="en-US"/>
              </w:rPr>
              <w:t>in vitro</w:t>
            </w: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 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5001B1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>
              <w:rPr>
                <w:rStyle w:val="aa"/>
                <w:rFonts w:ascii="Georgia" w:hAnsi="Georgia"/>
                <w:b w:val="0"/>
                <w:color w:val="333333"/>
                <w:lang w:val="en-US"/>
              </w:rPr>
              <w:t>?</w:t>
            </w:r>
          </w:p>
        </w:tc>
        <w:tc>
          <w:tcPr>
            <w:tcW w:w="3336" w:type="dxa"/>
          </w:tcPr>
          <w:p w14:paraId="3D8DAE01" w14:textId="2AE22150" w:rsidR="007C3E47" w:rsidRPr="004E5B46" w:rsidRDefault="005001B1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III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7F59358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1C675BB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4436C6C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0473F8A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01752B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70505BD1" w14:textId="77777777" w:rsidTr="008567D3">
        <w:tc>
          <w:tcPr>
            <w:tcW w:w="520" w:type="dxa"/>
          </w:tcPr>
          <w:p w14:paraId="637DA973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</w:tcPr>
          <w:p w14:paraId="66DA9A02" w14:textId="4024B7A8" w:rsidR="007C3E47" w:rsidRPr="005001B1" w:rsidRDefault="007C3E47" w:rsidP="00BE739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5001B1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porcinele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care se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colectează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material seminal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</w:p>
          <w:p w14:paraId="6B533AE1" w14:textId="77777777" w:rsidR="007C3E47" w:rsidRPr="00BE7393" w:rsidRDefault="007C3E47" w:rsidP="00BE7393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/>
                <w:b/>
                <w:color w:val="333333"/>
                <w:lang w:val="en-US"/>
              </w:rPr>
            </w:pP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testele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laborator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sau</w:t>
            </w:r>
            <w:proofErr w:type="spellEnd"/>
            <w:r w:rsidRPr="005001B1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alte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teste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efectuate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asupra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>
              <w:rPr>
                <w:rStyle w:val="aa"/>
                <w:rFonts w:ascii="Georgia" w:hAnsi="Georgia"/>
                <w:b w:val="0"/>
                <w:color w:val="333333"/>
                <w:lang w:val="en-US"/>
              </w:rPr>
              <w:t>?</w:t>
            </w:r>
          </w:p>
          <w:p w14:paraId="7306C91D" w14:textId="77777777" w:rsidR="007C3E47" w:rsidRPr="00C957F2" w:rsidRDefault="007C3E47" w:rsidP="00EF49E1">
            <w:pPr>
              <w:rPr>
                <w:rFonts w:ascii="Georgia" w:hAnsi="Georgia"/>
                <w:color w:val="333333"/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3336" w:type="dxa"/>
          </w:tcPr>
          <w:p w14:paraId="665E55A5" w14:textId="7161D01F" w:rsidR="007C3E47" w:rsidRPr="00C957F2" w:rsidRDefault="005001B1" w:rsidP="00EF49E1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II.Capitolul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4C087B60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C71E2F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81C4C4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0A7556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E850653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0A66A5DE" w14:textId="77777777" w:rsidTr="008567D3">
        <w:tc>
          <w:tcPr>
            <w:tcW w:w="520" w:type="dxa"/>
          </w:tcPr>
          <w:p w14:paraId="55DF4D92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64" w:type="dxa"/>
          </w:tcPr>
          <w:p w14:paraId="72AFC290" w14:textId="77777777" w:rsidR="007C3E47" w:rsidRPr="005001B1" w:rsidRDefault="007C3E47" w:rsidP="00BE739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Sunt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respectate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de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sănătate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animală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suplimentare</w:t>
            </w:r>
            <w:proofErr w:type="spellEnd"/>
          </w:p>
          <w:p w14:paraId="5BC7F710" w14:textId="77777777" w:rsidR="007C3E47" w:rsidRPr="005001B1" w:rsidRDefault="007C3E47" w:rsidP="00BE739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en-US"/>
              </w:rPr>
            </w:pP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pentru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porcinele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de la care sunt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colectate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oocite</w:t>
            </w:r>
            <w:proofErr w:type="spellEnd"/>
            <w:r w:rsidRPr="005001B1">
              <w:rPr>
                <w:b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și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embrioni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și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privind</w:t>
            </w:r>
            <w:proofErr w:type="spellEnd"/>
            <w:r w:rsidRPr="005001B1">
              <w:rPr>
                <w:rStyle w:val="aa"/>
                <w:b w:val="0"/>
                <w:color w:val="333333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lang w:val="en-US"/>
              </w:rPr>
              <w:t>carantina</w:t>
            </w:r>
            <w:proofErr w:type="spellEnd"/>
          </w:p>
          <w:p w14:paraId="2D09AE7B" w14:textId="2F10F5E4" w:rsidR="007C3E47" w:rsidRPr="005001B1" w:rsidRDefault="007C3E47" w:rsidP="005001B1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/>
                <w:b/>
                <w:color w:val="333333"/>
                <w:lang w:val="ro-MD"/>
              </w:rPr>
            </w:pPr>
            <w:r w:rsidRPr="005001B1">
              <w:rPr>
                <w:rStyle w:val="aa"/>
                <w:b w:val="0"/>
                <w:color w:val="333333"/>
              </w:rPr>
              <w:t>acestor animale</w:t>
            </w:r>
            <w:r>
              <w:rPr>
                <w:rStyle w:val="aa"/>
                <w:rFonts w:ascii="Georgia" w:hAnsi="Georgia"/>
                <w:b w:val="0"/>
                <w:color w:val="333333"/>
                <w:lang w:val="ro-MD"/>
              </w:rPr>
              <w:t>?</w:t>
            </w:r>
          </w:p>
        </w:tc>
        <w:tc>
          <w:tcPr>
            <w:tcW w:w="3336" w:type="dxa"/>
          </w:tcPr>
          <w:p w14:paraId="6777687E" w14:textId="4B279FE9" w:rsidR="007C3E47" w:rsidRPr="00C957F2" w:rsidRDefault="005001B1" w:rsidP="00B756EB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II.Capitolul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6AF0925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2A2C363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D2948AD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33D60D7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35D0129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51EEB396" w14:textId="77777777" w:rsidTr="008567D3">
        <w:tc>
          <w:tcPr>
            <w:tcW w:w="520" w:type="dxa"/>
          </w:tcPr>
          <w:p w14:paraId="1EF5FC29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64" w:type="dxa"/>
          </w:tcPr>
          <w:p w14:paraId="2AC2473B" w14:textId="63D7C1DC" w:rsidR="007C3E47" w:rsidRPr="005001B1" w:rsidRDefault="007C3E47" w:rsidP="00BE739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5001B1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ovinele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caprinele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care se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colectează</w:t>
            </w:r>
            <w:proofErr w:type="spellEnd"/>
            <w:r w:rsidR="005001B1"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material</w:t>
            </w:r>
            <w:r w:rsid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seminal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="005001B1"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testele</w:t>
            </w:r>
            <w:proofErr w:type="spellEnd"/>
            <w:r w:rsidRPr="005001B1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laborator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sau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alte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teste 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efectuate</w:t>
            </w:r>
            <w:proofErr w:type="spellEnd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 </w:t>
            </w:r>
            <w:proofErr w:type="spellStart"/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asupra</w:t>
            </w:r>
            <w:proofErr w:type="spellEnd"/>
          </w:p>
          <w:p w14:paraId="1F79318D" w14:textId="46C88E79" w:rsidR="007C3E47" w:rsidRPr="005001B1" w:rsidRDefault="007C3E47" w:rsidP="005001B1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/>
                <w:b/>
                <w:color w:val="333333"/>
                <w:lang w:val="ro-MD"/>
              </w:rPr>
            </w:pPr>
            <w:r w:rsidRPr="005001B1">
              <w:rPr>
                <w:rStyle w:val="aa"/>
                <w:b w:val="0"/>
                <w:color w:val="333333"/>
                <w:sz w:val="22"/>
                <w:szCs w:val="22"/>
              </w:rPr>
              <w:t>acestor animale</w:t>
            </w:r>
            <w:r w:rsidRPr="005001B1">
              <w:rPr>
                <w:rStyle w:val="aa"/>
                <w:b w:val="0"/>
                <w:color w:val="333333"/>
                <w:sz w:val="22"/>
                <w:szCs w:val="22"/>
                <w:lang w:val="ro-MD"/>
              </w:rPr>
              <w:t>?</w:t>
            </w:r>
          </w:p>
        </w:tc>
        <w:tc>
          <w:tcPr>
            <w:tcW w:w="3336" w:type="dxa"/>
          </w:tcPr>
          <w:p w14:paraId="076EA9F2" w14:textId="7B27F400" w:rsidR="007C3E47" w:rsidRPr="001A69A6" w:rsidRDefault="005001B1" w:rsidP="00EF49E1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III.Capitolul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3B7A537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5EE1296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EFDB26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5B1E16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421DB80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015DCB" w14:paraId="405947DB" w14:textId="77777777" w:rsidTr="008567D3">
        <w:tc>
          <w:tcPr>
            <w:tcW w:w="520" w:type="dxa"/>
          </w:tcPr>
          <w:p w14:paraId="4D6C6585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64" w:type="dxa"/>
          </w:tcPr>
          <w:p w14:paraId="022944BF" w14:textId="3993E617" w:rsidR="007C3E47" w:rsidRPr="004155FB" w:rsidRDefault="007C3E47" w:rsidP="004155F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4155FB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ovinele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caprinele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care sunt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oocite</w:t>
            </w:r>
            <w:proofErr w:type="spellEnd"/>
            <w:r w:rsidRPr="004155FB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embrioni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043F07D7" w14:textId="0753F2A1" w:rsidR="007C3E47" w:rsidRPr="004E5B46" w:rsidRDefault="004155FB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III.Capitolul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011C7C48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CD890F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5B3E34D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C7EFE96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2EF9CDCF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015DCB" w14:paraId="2F80FDF9" w14:textId="77777777" w:rsidTr="008567D3">
        <w:tc>
          <w:tcPr>
            <w:tcW w:w="520" w:type="dxa"/>
          </w:tcPr>
          <w:p w14:paraId="3C26653D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C5D6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64" w:type="dxa"/>
          </w:tcPr>
          <w:p w14:paraId="2806B658" w14:textId="3A8FCC0D" w:rsidR="007C3E47" w:rsidRPr="004155FB" w:rsidRDefault="007C3E47" w:rsidP="00D162D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4155FB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ecvideele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care se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colectează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material seminal</w:t>
            </w:r>
          </w:p>
          <w:p w14:paraId="7A3B7D28" w14:textId="7C88F1A4" w:rsidR="007C3E47" w:rsidRPr="004155FB" w:rsidRDefault="007C3E47" w:rsidP="004155F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testele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laborator</w:t>
            </w:r>
            <w:proofErr w:type="spellEnd"/>
            <w:r w:rsidRPr="004155FB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sau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alte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teste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efectuate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asupra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573D5A78" w14:textId="6ED9C66A" w:rsidR="007C3E47" w:rsidRPr="004E5B46" w:rsidRDefault="004155FB" w:rsidP="00B756E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IV.Capitolul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67C4A00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7D3B5493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6828822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5165B59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5BB5A38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FF2D00" w:rsidRPr="003E2B1D" w14:paraId="2476E30C" w14:textId="77777777" w:rsidTr="008567D3">
        <w:tc>
          <w:tcPr>
            <w:tcW w:w="520" w:type="dxa"/>
          </w:tcPr>
          <w:p w14:paraId="029BF507" w14:textId="77777777" w:rsidR="007C3E47" w:rsidRDefault="00AC5D64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3364" w:type="dxa"/>
          </w:tcPr>
          <w:p w14:paraId="7733B3B8" w14:textId="11ED962B" w:rsidR="007C3E47" w:rsidRPr="004155FB" w:rsidRDefault="007C3E47" w:rsidP="004155F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/>
                <w:b/>
                <w:color w:val="333333"/>
                <w:lang w:val="en-US"/>
              </w:rPr>
            </w:pPr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suplimentare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pentru</w:t>
            </w:r>
            <w:proofErr w:type="spellEnd"/>
            <w:r w:rsidRPr="004155FB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ecvideele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la care se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colectează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oocite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embrion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carantina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testele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laborator</w:t>
            </w:r>
            <w:proofErr w:type="spellEnd"/>
            <w:r w:rsidRPr="004155FB">
              <w:rPr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sau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alte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teste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efectuate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asupra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acestor</w:t>
            </w:r>
            <w:proofErr w:type="spellEnd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55FB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animale</w:t>
            </w:r>
            <w:proofErr w:type="spellEnd"/>
            <w:r>
              <w:rPr>
                <w:rStyle w:val="aa"/>
                <w:rFonts w:ascii="Georgia" w:hAnsi="Georgia"/>
                <w:b w:val="0"/>
                <w:color w:val="333333"/>
                <w:lang w:val="en-US"/>
              </w:rPr>
              <w:t>?</w:t>
            </w:r>
          </w:p>
        </w:tc>
        <w:tc>
          <w:tcPr>
            <w:tcW w:w="3336" w:type="dxa"/>
          </w:tcPr>
          <w:p w14:paraId="1582812C" w14:textId="5C78AB1E" w:rsidR="007C3E47" w:rsidRPr="004E5B46" w:rsidRDefault="004155FB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IV.Capitolul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4AA23B0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CBFE87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9460467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0E23E83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128F748C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3E2B1D" w14:paraId="38FB86E3" w14:textId="77777777" w:rsidTr="008567D3">
        <w:tc>
          <w:tcPr>
            <w:tcW w:w="520" w:type="dxa"/>
          </w:tcPr>
          <w:p w14:paraId="7FF10212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C5D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64" w:type="dxa"/>
          </w:tcPr>
          <w:p w14:paraId="5BE96E04" w14:textId="1C499290" w:rsidR="007C3E47" w:rsidRPr="004155FB" w:rsidRDefault="007C3E47" w:rsidP="00EF49E1">
            <w:pP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Sunt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respectate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alte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cerințe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sănătate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animal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pentru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bovine,</w:t>
            </w:r>
            <w:r w:rsid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porcine ovine,</w:t>
            </w:r>
            <w:r w:rsid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caprine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animalele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familiile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camelide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cervide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la care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este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colectat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material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germinativ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cerințele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privind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carantina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și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testele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laborator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sau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alte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teste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efectuate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asupra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acestor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animale</w:t>
            </w:r>
            <w:proofErr w:type="spellEnd"/>
            <w:r w:rsidRPr="004155FB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252E6480" w14:textId="0077BD2A" w:rsidR="007C3E47" w:rsidRPr="004E5B46" w:rsidRDefault="009E3579" w:rsidP="00B756E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V.Capitolul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II,III,IV din </w:t>
            </w:r>
            <w:r w:rsidR="007C3E47">
              <w:rPr>
                <w:rFonts w:ascii="Times New Roman" w:hAnsi="Times New Roman" w:cs="Times New Roman"/>
                <w:lang w:val="en-US"/>
              </w:rPr>
              <w:t>H.G.418/2025</w:t>
            </w:r>
          </w:p>
        </w:tc>
        <w:tc>
          <w:tcPr>
            <w:tcW w:w="397" w:type="dxa"/>
          </w:tcPr>
          <w:p w14:paraId="7FD23C31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3F5C1EC2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4C14D52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6427A2F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4F563351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2D00" w:rsidRPr="003E2B1D" w14:paraId="1C8EA696" w14:textId="77777777" w:rsidTr="008567D3">
        <w:tc>
          <w:tcPr>
            <w:tcW w:w="520" w:type="dxa"/>
          </w:tcPr>
          <w:p w14:paraId="247291DA" w14:textId="77777777" w:rsidR="007C3E47" w:rsidRDefault="007074E8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C5D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64" w:type="dxa"/>
          </w:tcPr>
          <w:p w14:paraId="5A521470" w14:textId="77777777" w:rsidR="007C3E47" w:rsidRPr="009E3579" w:rsidRDefault="007C3E47" w:rsidP="006A3747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sănătate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animală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privind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colectarea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producerea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,</w:t>
            </w:r>
          </w:p>
          <w:p w14:paraId="19E6E807" w14:textId="77777777" w:rsidR="007C3E47" w:rsidRPr="009E3579" w:rsidRDefault="007C3E47" w:rsidP="006A3747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prelucrarea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depozitarea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materialului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germinativ</w:t>
            </w:r>
            <w:proofErr w:type="spellEnd"/>
          </w:p>
          <w:p w14:paraId="638A7DAE" w14:textId="6F592EE2" w:rsidR="007C3E47" w:rsidRPr="009E3579" w:rsidRDefault="007C3E47" w:rsidP="009E3579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lang w:val="en-US"/>
              </w:rPr>
            </w:pP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provenit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</w:t>
            </w:r>
            <w:r w:rsid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la bovine, porcine, ovine, caprine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și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ecvidee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?</w:t>
            </w:r>
          </w:p>
        </w:tc>
        <w:tc>
          <w:tcPr>
            <w:tcW w:w="3336" w:type="dxa"/>
          </w:tcPr>
          <w:p w14:paraId="5304784B" w14:textId="3AF67BE1" w:rsidR="007C3E47" w:rsidRPr="004E5B46" w:rsidRDefault="009E3579" w:rsidP="00EF49E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II,III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,IV,V,VI din </w:t>
            </w:r>
            <w:r w:rsidR="007C3E47">
              <w:rPr>
                <w:rFonts w:ascii="Times New Roman" w:hAnsi="Times New Roman" w:cs="Times New Roman"/>
                <w:lang w:val="en-US"/>
              </w:rPr>
              <w:t xml:space="preserve">H.G.418/2025 </w:t>
            </w:r>
          </w:p>
        </w:tc>
        <w:tc>
          <w:tcPr>
            <w:tcW w:w="397" w:type="dxa"/>
          </w:tcPr>
          <w:p w14:paraId="6D87A74A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829BE1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446F3EAB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7AC401AE" w14:textId="77777777" w:rsidR="007C3E47" w:rsidRPr="003D38B9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4C816F10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7C3E47" w:rsidRPr="003E2B1D" w14:paraId="46CE03E9" w14:textId="77777777" w:rsidTr="008567D3">
        <w:tc>
          <w:tcPr>
            <w:tcW w:w="10540" w:type="dxa"/>
            <w:gridSpan w:val="9"/>
          </w:tcPr>
          <w:p w14:paraId="27997FF1" w14:textId="77777777" w:rsidR="007C3E47" w:rsidRDefault="007C3E47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2D00" w:rsidRPr="003E2B1D" w14:paraId="4592008A" w14:textId="77777777" w:rsidTr="008567D3">
        <w:tc>
          <w:tcPr>
            <w:tcW w:w="520" w:type="dxa"/>
          </w:tcPr>
          <w:p w14:paraId="6878E6CC" w14:textId="77777777" w:rsidR="003A0715" w:rsidRDefault="003A0715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C5D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64" w:type="dxa"/>
          </w:tcPr>
          <w:p w14:paraId="013B0232" w14:textId="68EA1C8F" w:rsidR="003A0715" w:rsidRPr="00E05AB8" w:rsidRDefault="003A0715" w:rsidP="00E71089">
            <w:pPr>
              <w:rPr>
                <w:rFonts w:ascii="Georgia" w:hAnsi="Georgia"/>
                <w:color w:val="333333"/>
                <w:shd w:val="clear" w:color="auto" w:fill="FFFFFF"/>
                <w:lang w:val="en-US"/>
              </w:rPr>
            </w:pP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Operatorii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incubatoare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înregistrate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sau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autorizate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înregistrează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informațiile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corespunzătoare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pentru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fiecare</w:t>
            </w:r>
            <w:proofErr w:type="spellEnd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efectiv</w:t>
            </w:r>
            <w:proofErr w:type="spellEnd"/>
            <w:r>
              <w:rPr>
                <w:rFonts w:ascii="Georgia" w:hAnsi="Georgia"/>
                <w:color w:val="333333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4FCFE2B9" w14:textId="139C2953" w:rsidR="003A0715" w:rsidRDefault="009E3579" w:rsidP="00E710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Cap.IV.pct 59 din </w:t>
            </w:r>
            <w:r w:rsidR="003A0715">
              <w:rPr>
                <w:rFonts w:ascii="Times New Roman" w:hAnsi="Times New Roman" w:cs="Times New Roman"/>
                <w:lang w:val="en-US"/>
              </w:rPr>
              <w:t>H.G.nr.72/2025</w:t>
            </w:r>
          </w:p>
        </w:tc>
        <w:tc>
          <w:tcPr>
            <w:tcW w:w="397" w:type="dxa"/>
          </w:tcPr>
          <w:p w14:paraId="7539B3A3" w14:textId="77777777" w:rsidR="003A0715" w:rsidRPr="003D38B9" w:rsidRDefault="003A0715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41AD771D" w14:textId="77777777" w:rsidR="003A0715" w:rsidRPr="003D38B9" w:rsidRDefault="003A0715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6BF79F7" w14:textId="77777777" w:rsidR="003A0715" w:rsidRPr="003D38B9" w:rsidRDefault="003A0715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6AB6B7D1" w14:textId="77777777" w:rsidR="003A0715" w:rsidRPr="003D38B9" w:rsidRDefault="003A0715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7EB6CAE0" w14:textId="77777777" w:rsidR="003A0715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A071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B756EB" w14:paraId="24E75230" w14:textId="77777777" w:rsidTr="008567D3">
        <w:tc>
          <w:tcPr>
            <w:tcW w:w="520" w:type="dxa"/>
          </w:tcPr>
          <w:p w14:paraId="0D2B9011" w14:textId="77777777" w:rsidR="00B62F1B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C5D6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64" w:type="dxa"/>
          </w:tcPr>
          <w:p w14:paraId="5B429F29" w14:textId="7ADDB95B" w:rsidR="00B62F1B" w:rsidRPr="009E3579" w:rsidRDefault="00B62F1B" w:rsidP="00B62F1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Sunt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respectate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cerințele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trasabilitate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a</w:t>
            </w:r>
            <w:r w:rsid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l</w:t>
            </w:r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ouălor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incubație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în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>Republica</w:t>
            </w:r>
            <w:proofErr w:type="spellEnd"/>
            <w:r w:rsidRPr="009E3579"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  <w:t xml:space="preserve"> Moldova?</w:t>
            </w:r>
          </w:p>
        </w:tc>
        <w:tc>
          <w:tcPr>
            <w:tcW w:w="3336" w:type="dxa"/>
          </w:tcPr>
          <w:p w14:paraId="25E0D092" w14:textId="63B33BD3" w:rsidR="00B62F1B" w:rsidRDefault="009E3579" w:rsidP="00E710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Cap.IV.pct 147 din </w:t>
            </w:r>
            <w:r w:rsidR="00B62F1B">
              <w:rPr>
                <w:rFonts w:ascii="Times New Roman" w:hAnsi="Times New Roman" w:cs="Times New Roman"/>
                <w:lang w:val="en-US"/>
              </w:rPr>
              <w:t>H.G.nr.72/2025.</w:t>
            </w:r>
          </w:p>
        </w:tc>
        <w:tc>
          <w:tcPr>
            <w:tcW w:w="397" w:type="dxa"/>
          </w:tcPr>
          <w:p w14:paraId="3CAE415D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40E5BD7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35E5EC6C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50ABB03E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5951F86" w14:textId="77777777" w:rsidR="00B62F1B" w:rsidRDefault="0015302A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2D00" w:rsidRPr="00B756EB" w14:paraId="72D61A0A" w14:textId="77777777" w:rsidTr="008567D3">
        <w:tc>
          <w:tcPr>
            <w:tcW w:w="520" w:type="dxa"/>
          </w:tcPr>
          <w:p w14:paraId="5948D49A" w14:textId="77777777" w:rsidR="00B62F1B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C5D6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64" w:type="dxa"/>
          </w:tcPr>
          <w:p w14:paraId="5A10F7A1" w14:textId="77777777" w:rsidR="00B62F1B" w:rsidRPr="009E3579" w:rsidRDefault="00B62F1B" w:rsidP="00B62F1B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color w:val="333333"/>
                <w:sz w:val="22"/>
                <w:szCs w:val="22"/>
                <w:lang w:val="en-US"/>
              </w:rPr>
            </w:pP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Cerințele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pentru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instalațiile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echipamentele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incubatoarelor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lastRenderedPageBreak/>
              <w:t>menționate</w:t>
            </w:r>
            <w:proofErr w:type="spellEnd"/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la</w:t>
            </w:r>
            <w:r w:rsidR="00861F32"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H.G.72/2025</w:t>
            </w:r>
            <w:r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pct. 27 sunt </w:t>
            </w:r>
            <w:proofErr w:type="spellStart"/>
            <w:r w:rsidR="00861F32"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respectate</w:t>
            </w:r>
            <w:proofErr w:type="spellEnd"/>
            <w:r w:rsidR="00861F32" w:rsidRPr="009E3579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?</w:t>
            </w:r>
          </w:p>
        </w:tc>
        <w:tc>
          <w:tcPr>
            <w:tcW w:w="3336" w:type="dxa"/>
          </w:tcPr>
          <w:p w14:paraId="57F8B39A" w14:textId="67DA1EF3" w:rsidR="00B62F1B" w:rsidRDefault="009E3579" w:rsidP="00E710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Anexa1.Cap.III.pct 11 din </w:t>
            </w:r>
            <w:r w:rsidR="00861F32">
              <w:rPr>
                <w:rFonts w:ascii="Times New Roman" w:hAnsi="Times New Roman" w:cs="Times New Roman"/>
                <w:lang w:val="en-US"/>
              </w:rPr>
              <w:t xml:space="preserve">H.G.nr.72/2025. </w:t>
            </w:r>
          </w:p>
        </w:tc>
        <w:tc>
          <w:tcPr>
            <w:tcW w:w="397" w:type="dxa"/>
          </w:tcPr>
          <w:p w14:paraId="7B0F0C29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7" w:type="dxa"/>
          </w:tcPr>
          <w:p w14:paraId="0B526C58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0" w:type="dxa"/>
          </w:tcPr>
          <w:p w14:paraId="741331B9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gridSpan w:val="2"/>
          </w:tcPr>
          <w:p w14:paraId="1F678A88" w14:textId="77777777" w:rsidR="00B62F1B" w:rsidRPr="003D38B9" w:rsidRDefault="00B62F1B" w:rsidP="00EF49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" w:type="dxa"/>
          </w:tcPr>
          <w:p w14:paraId="623A54DA" w14:textId="77777777" w:rsidR="00B62F1B" w:rsidRDefault="00861F32" w:rsidP="00E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14:paraId="1AB1F296" w14:textId="77777777" w:rsidR="00E55ED1" w:rsidRDefault="00E55ED1" w:rsidP="00E55ED1">
      <w:pPr>
        <w:pStyle w:val="Heading11"/>
        <w:tabs>
          <w:tab w:val="left" w:pos="488"/>
        </w:tabs>
        <w:spacing w:before="90" w:after="39"/>
      </w:pPr>
    </w:p>
    <w:p w14:paraId="37B42F32" w14:textId="77777777" w:rsidR="00E55ED1" w:rsidRDefault="00E55ED1" w:rsidP="00E55ED1">
      <w:pPr>
        <w:pStyle w:val="Heading11"/>
        <w:tabs>
          <w:tab w:val="left" w:pos="488"/>
        </w:tabs>
        <w:spacing w:before="90" w:after="39"/>
      </w:pPr>
    </w:p>
    <w:p w14:paraId="16836EAD" w14:textId="77777777" w:rsidR="00EF49E1" w:rsidRDefault="00E55ED1" w:rsidP="00E55ED1">
      <w:pPr>
        <w:pStyle w:val="Heading11"/>
        <w:tabs>
          <w:tab w:val="left" w:pos="488"/>
        </w:tabs>
        <w:spacing w:before="90" w:after="39"/>
      </w:pPr>
      <w:r>
        <w:t xml:space="preserve">IV </w:t>
      </w:r>
      <w:r w:rsidR="00EF49E1">
        <w:t>Punctajul</w:t>
      </w:r>
      <w:r w:rsidR="00EF49E1">
        <w:rPr>
          <w:spacing w:val="-2"/>
        </w:rPr>
        <w:t xml:space="preserve"> </w:t>
      </w:r>
      <w:r w:rsidR="00EF49E1">
        <w:t>pentru</w:t>
      </w:r>
      <w:r w:rsidR="00EF49E1">
        <w:rPr>
          <w:spacing w:val="-1"/>
        </w:rPr>
        <w:t xml:space="preserve"> </w:t>
      </w:r>
      <w:r w:rsidR="00EF49E1">
        <w:t>evaluarea</w:t>
      </w:r>
      <w:r w:rsidR="00EF49E1">
        <w:rPr>
          <w:spacing w:val="-1"/>
        </w:rPr>
        <w:t xml:space="preserve"> </w:t>
      </w:r>
      <w:r w:rsidR="00EF49E1">
        <w:t>riscului</w:t>
      </w:r>
    </w:p>
    <w:p w14:paraId="4B39B0B3" w14:textId="77777777" w:rsidR="00E55ED1" w:rsidRDefault="00E55ED1" w:rsidP="00E55ED1">
      <w:pPr>
        <w:pStyle w:val="Heading11"/>
        <w:tabs>
          <w:tab w:val="left" w:pos="488"/>
        </w:tabs>
        <w:spacing w:before="90" w:after="39"/>
      </w:pPr>
    </w:p>
    <w:p w14:paraId="7F3C924C" w14:textId="77777777" w:rsidR="00E55ED1" w:rsidRDefault="00E55ED1" w:rsidP="00E55ED1">
      <w:pPr>
        <w:pStyle w:val="Heading11"/>
        <w:tabs>
          <w:tab w:val="left" w:pos="488"/>
        </w:tabs>
        <w:spacing w:before="90" w:after="39"/>
      </w:pPr>
    </w:p>
    <w:tbl>
      <w:tblPr>
        <w:tblStyle w:val="TableNormal1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417"/>
        <w:gridCol w:w="1559"/>
        <w:gridCol w:w="1419"/>
        <w:gridCol w:w="1418"/>
        <w:gridCol w:w="1560"/>
      </w:tblGrid>
      <w:tr w:rsidR="00EF49E1" w14:paraId="28E4CB0B" w14:textId="77777777" w:rsidTr="00EF49E1">
        <w:trPr>
          <w:trHeight w:val="343"/>
        </w:trPr>
        <w:tc>
          <w:tcPr>
            <w:tcW w:w="1418" w:type="dxa"/>
            <w:tcBorders>
              <w:bottom w:val="nil"/>
            </w:tcBorders>
          </w:tcPr>
          <w:p w14:paraId="51C5748E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F154AAC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DE6F38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65D7CCE" w14:textId="77777777" w:rsidR="00EF49E1" w:rsidRDefault="00EF49E1" w:rsidP="00EF49E1">
            <w:pPr>
              <w:pStyle w:val="TableParagraph"/>
              <w:ind w:left="174" w:right="162" w:hanging="1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Gradul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numărului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 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(1-(col 3/col 2)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x100%)</w:t>
            </w:r>
          </w:p>
        </w:tc>
        <w:tc>
          <w:tcPr>
            <w:tcW w:w="1419" w:type="dxa"/>
            <w:vMerge w:val="restart"/>
          </w:tcPr>
          <w:p w14:paraId="4B89ACEC" w14:textId="77777777" w:rsidR="00EF49E1" w:rsidRDefault="00EF49E1" w:rsidP="00EF49E1">
            <w:pPr>
              <w:pStyle w:val="TableParagraph"/>
              <w:ind w:left="215" w:right="202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Ponderea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valorică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conform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clasificării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încălcărilor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(suma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punctajului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tuturor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întrebărilor</w:t>
            </w:r>
          </w:p>
          <w:p w14:paraId="7BBBBB83" w14:textId="77777777" w:rsidR="00EF49E1" w:rsidRDefault="00EF49E1" w:rsidP="00EF49E1">
            <w:pPr>
              <w:pStyle w:val="TableParagraph"/>
              <w:spacing w:line="210" w:lineRule="exact"/>
              <w:ind w:left="214" w:right="2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aplicate)</w:t>
            </w:r>
          </w:p>
        </w:tc>
        <w:tc>
          <w:tcPr>
            <w:tcW w:w="1418" w:type="dxa"/>
            <w:tcBorders>
              <w:bottom w:val="nil"/>
            </w:tcBorders>
          </w:tcPr>
          <w:p w14:paraId="6C15925D" w14:textId="77777777" w:rsidR="00EF49E1" w:rsidRDefault="00EF49E1" w:rsidP="00EF49E1">
            <w:pPr>
              <w:pStyle w:val="TableParagraph"/>
              <w:spacing w:before="114" w:line="209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Ponderea</w:t>
            </w:r>
          </w:p>
        </w:tc>
        <w:tc>
          <w:tcPr>
            <w:tcW w:w="1560" w:type="dxa"/>
            <w:tcBorders>
              <w:bottom w:val="nil"/>
            </w:tcBorders>
          </w:tcPr>
          <w:p w14:paraId="129CEAB5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</w:tr>
      <w:tr w:rsidR="00EF49E1" w14:paraId="576DD4EE" w14:textId="77777777" w:rsidTr="00EF49E1">
        <w:trPr>
          <w:trHeight w:val="220"/>
        </w:trPr>
        <w:tc>
          <w:tcPr>
            <w:tcW w:w="1418" w:type="dxa"/>
            <w:tcBorders>
              <w:top w:val="nil"/>
              <w:bottom w:val="nil"/>
            </w:tcBorders>
          </w:tcPr>
          <w:p w14:paraId="6C4E1BB1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894612" w14:textId="77777777" w:rsidR="00EF49E1" w:rsidRDefault="00EF49E1" w:rsidP="00EF49E1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Numărul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51E241" w14:textId="77777777" w:rsidR="00EF49E1" w:rsidRDefault="00EF49E1" w:rsidP="00EF49E1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Numărul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C61968D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6D98F3E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590635" w14:textId="77777777" w:rsidR="00EF49E1" w:rsidRDefault="00EF49E1" w:rsidP="00EF49E1">
            <w:pPr>
              <w:pStyle w:val="TableParagraph"/>
              <w:spacing w:line="200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valorică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4FDA14" w14:textId="77777777" w:rsidR="00EF49E1" w:rsidRDefault="00EF49E1" w:rsidP="00EF49E1">
            <w:pPr>
              <w:pStyle w:val="TableParagraph"/>
              <w:spacing w:line="200" w:lineRule="exact"/>
              <w:ind w:left="15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</w:tr>
      <w:tr w:rsidR="00EF49E1" w14:paraId="16A48894" w14:textId="77777777" w:rsidTr="00EF49E1">
        <w:trPr>
          <w:trHeight w:val="219"/>
        </w:trPr>
        <w:tc>
          <w:tcPr>
            <w:tcW w:w="1418" w:type="dxa"/>
            <w:tcBorders>
              <w:top w:val="nil"/>
              <w:bottom w:val="nil"/>
            </w:tcBorders>
          </w:tcPr>
          <w:p w14:paraId="2B8E99FC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B62520" w14:textId="77777777" w:rsidR="00EF49E1" w:rsidRDefault="00EF49E1" w:rsidP="00EF49E1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întrebări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BB0888" w14:textId="77777777" w:rsidR="00EF49E1" w:rsidRDefault="00EF49E1" w:rsidP="00EF49E1">
            <w:pPr>
              <w:pStyle w:val="TableParagraph"/>
              <w:spacing w:line="200" w:lineRule="exact"/>
              <w:ind w:left="146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842FCF6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CEF1BA6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045E36" w14:textId="77777777" w:rsidR="00EF49E1" w:rsidRDefault="00EF49E1" w:rsidP="00EF49E1">
            <w:pPr>
              <w:pStyle w:val="TableParagraph"/>
              <w:spacing w:line="200" w:lineRule="exact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încălcărilor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9F0C37" w14:textId="77777777" w:rsidR="00EF49E1" w:rsidRDefault="00EF49E1" w:rsidP="00EF49E1">
            <w:pPr>
              <w:pStyle w:val="TableParagraph"/>
              <w:spacing w:line="200" w:lineRule="exact"/>
              <w:ind w:left="15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conformare</w:t>
            </w:r>
          </w:p>
        </w:tc>
      </w:tr>
      <w:tr w:rsidR="00EF49E1" w14:paraId="7BBD313B" w14:textId="77777777" w:rsidTr="00EF49E1">
        <w:trPr>
          <w:trHeight w:val="219"/>
        </w:trPr>
        <w:tc>
          <w:tcPr>
            <w:tcW w:w="1418" w:type="dxa"/>
            <w:tcBorders>
              <w:top w:val="nil"/>
              <w:bottom w:val="nil"/>
            </w:tcBorders>
          </w:tcPr>
          <w:p w14:paraId="41184D23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541A78" w14:textId="77777777" w:rsidR="00EF49E1" w:rsidRDefault="00EF49E1" w:rsidP="00EF49E1">
            <w:pPr>
              <w:pStyle w:val="TableParagraph"/>
              <w:spacing w:line="200" w:lineRule="exact"/>
              <w:ind w:left="14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8856DF" w14:textId="77777777" w:rsidR="00EF49E1" w:rsidRDefault="00EF49E1" w:rsidP="00EF49E1">
            <w:pPr>
              <w:pStyle w:val="TableParagraph"/>
              <w:spacing w:line="200" w:lineRule="exact"/>
              <w:ind w:left="147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constatate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679645C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A0BCB80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8AE28A" w14:textId="77777777" w:rsidR="00EF49E1" w:rsidRDefault="00EF49E1" w:rsidP="00EF49E1">
            <w:pPr>
              <w:pStyle w:val="TableParagraph"/>
              <w:spacing w:line="200" w:lineRule="exact"/>
              <w:ind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constatate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21977C" w14:textId="77777777" w:rsidR="00EF49E1" w:rsidRDefault="00EF49E1" w:rsidP="00EF49E1">
            <w:pPr>
              <w:pStyle w:val="TableParagraph"/>
              <w:spacing w:line="200" w:lineRule="exact"/>
              <w:ind w:left="155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conform</w:t>
            </w:r>
          </w:p>
        </w:tc>
      </w:tr>
      <w:tr w:rsidR="00EF49E1" w14:paraId="6C65805A" w14:textId="77777777" w:rsidTr="00EF49E1">
        <w:trPr>
          <w:trHeight w:val="448"/>
        </w:trPr>
        <w:tc>
          <w:tcPr>
            <w:tcW w:w="1418" w:type="dxa"/>
            <w:tcBorders>
              <w:top w:val="nil"/>
              <w:bottom w:val="nil"/>
            </w:tcBorders>
          </w:tcPr>
          <w:p w14:paraId="2416A5B0" w14:textId="77777777" w:rsidR="00EF49E1" w:rsidRDefault="00EF49E1" w:rsidP="00EF49E1">
            <w:pPr>
              <w:pStyle w:val="TableParagraph"/>
              <w:spacing w:before="106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DF1127" w14:textId="77777777" w:rsidR="00EF49E1" w:rsidRDefault="00EF49E1" w:rsidP="00EF49E1">
            <w:pPr>
              <w:pStyle w:val="TableParagraph"/>
              <w:spacing w:line="221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clasificării</w:t>
            </w:r>
          </w:p>
          <w:p w14:paraId="6FA1D231" w14:textId="77777777" w:rsidR="00EF49E1" w:rsidRDefault="00EF49E1" w:rsidP="00EF49E1">
            <w:pPr>
              <w:pStyle w:val="TableParagraph"/>
              <w:spacing w:line="207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încălcărilor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099784" w14:textId="77777777" w:rsidR="00EF49E1" w:rsidRDefault="00EF49E1" w:rsidP="00EF49E1">
            <w:pPr>
              <w:pStyle w:val="TableParagraph"/>
              <w:spacing w:line="221" w:lineRule="exact"/>
              <w:ind w:left="147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cadrul</w:t>
            </w:r>
          </w:p>
          <w:p w14:paraId="41066437" w14:textId="77777777" w:rsidR="00EF49E1" w:rsidRDefault="00EF49E1" w:rsidP="00EF49E1">
            <w:pPr>
              <w:pStyle w:val="TableParagraph"/>
              <w:spacing w:line="207" w:lineRule="exact"/>
              <w:ind w:left="147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controlului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D3F73D7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64BBB1F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56810F" w14:textId="77777777" w:rsidR="00EF49E1" w:rsidRDefault="00EF49E1" w:rsidP="00EF49E1">
            <w:pPr>
              <w:pStyle w:val="TableParagraph"/>
              <w:spacing w:line="221" w:lineRule="exact"/>
              <w:ind w:left="215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cadrul</w:t>
            </w:r>
          </w:p>
          <w:p w14:paraId="5BA1EC65" w14:textId="77777777" w:rsidR="00EF49E1" w:rsidRDefault="00EF49E1" w:rsidP="00EF49E1">
            <w:pPr>
              <w:pStyle w:val="TableParagraph"/>
              <w:spacing w:line="208" w:lineRule="exact"/>
              <w:ind w:left="215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controlului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F6D7A0" w14:textId="77777777" w:rsidR="00EF49E1" w:rsidRDefault="00EF49E1" w:rsidP="00EF49E1">
            <w:pPr>
              <w:pStyle w:val="TableParagraph"/>
              <w:spacing w:line="221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numărului de</w:t>
            </w:r>
          </w:p>
          <w:p w14:paraId="31BAF569" w14:textId="77777777" w:rsidR="00EF49E1" w:rsidRDefault="00EF49E1" w:rsidP="00EF49E1">
            <w:pPr>
              <w:pStyle w:val="TableParagraph"/>
              <w:spacing w:line="208" w:lineRule="exact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încălcări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EF49E1" w14:paraId="2299F0B4" w14:textId="77777777" w:rsidTr="00EF49E1">
        <w:trPr>
          <w:trHeight w:val="218"/>
        </w:trPr>
        <w:tc>
          <w:tcPr>
            <w:tcW w:w="1418" w:type="dxa"/>
            <w:tcBorders>
              <w:top w:val="nil"/>
              <w:bottom w:val="nil"/>
            </w:tcBorders>
          </w:tcPr>
          <w:p w14:paraId="0CF9FA47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0339C0" w14:textId="77777777" w:rsidR="00EF49E1" w:rsidRDefault="00EF49E1" w:rsidP="00EF49E1">
            <w:pPr>
              <w:pStyle w:val="TableParagraph"/>
              <w:spacing w:line="199" w:lineRule="exact"/>
              <w:ind w:left="144" w:right="1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(toate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CB714A" w14:textId="77777777" w:rsidR="00EF49E1" w:rsidRDefault="00EF49E1" w:rsidP="00EF49E1">
            <w:pPr>
              <w:pStyle w:val="TableParagraph"/>
              <w:spacing w:line="199" w:lineRule="exact"/>
              <w:ind w:left="145" w:right="1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(toate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AC5E526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4F49E4D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69ABFE" w14:textId="77777777" w:rsidR="00EF49E1" w:rsidRDefault="00EF49E1" w:rsidP="00EF49E1">
            <w:pPr>
              <w:pStyle w:val="TableParagraph"/>
              <w:spacing w:line="199" w:lineRule="exact"/>
              <w:ind w:left="462"/>
              <w:rPr>
                <w:i/>
                <w:sz w:val="20"/>
              </w:rPr>
            </w:pPr>
            <w:r>
              <w:rPr>
                <w:i/>
                <w:sz w:val="20"/>
              </w:rPr>
              <w:t>(suma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F7F5B4" w14:textId="77777777" w:rsidR="00EF49E1" w:rsidRDefault="00EF49E1" w:rsidP="00EF49E1">
            <w:pPr>
              <w:pStyle w:val="TableParagraph"/>
              <w:spacing w:line="199" w:lineRule="exact"/>
              <w:ind w:left="155" w:right="1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(1-(col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6/col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5)</w:t>
            </w:r>
          </w:p>
        </w:tc>
      </w:tr>
      <w:tr w:rsidR="00EF49E1" w14:paraId="5E52CDA0" w14:textId="77777777" w:rsidTr="00EF49E1">
        <w:trPr>
          <w:trHeight w:val="220"/>
        </w:trPr>
        <w:tc>
          <w:tcPr>
            <w:tcW w:w="1418" w:type="dxa"/>
            <w:tcBorders>
              <w:top w:val="nil"/>
              <w:bottom w:val="nil"/>
            </w:tcBorders>
          </w:tcPr>
          <w:p w14:paraId="06B3FC0A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D8CC85" w14:textId="77777777" w:rsidR="00EF49E1" w:rsidRDefault="00EF49E1" w:rsidP="00EF49E1">
            <w:pPr>
              <w:pStyle w:val="TableParagraph"/>
              <w:spacing w:line="200" w:lineRule="exact"/>
              <w:ind w:left="144" w:right="1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2AEFB2" w14:textId="77777777" w:rsidR="00EF49E1" w:rsidRDefault="00EF49E1" w:rsidP="00EF49E1">
            <w:pPr>
              <w:pStyle w:val="TableParagraph"/>
              <w:spacing w:line="200" w:lineRule="exact"/>
              <w:ind w:left="145" w:right="1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4B3A5049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726EB72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232F9B" w14:textId="77777777" w:rsidR="00EF49E1" w:rsidRDefault="00EF49E1" w:rsidP="00EF49E1">
            <w:pPr>
              <w:pStyle w:val="TableParagraph"/>
              <w:spacing w:line="200" w:lineRule="exact"/>
              <w:ind w:right="24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punctajului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E63A2F" w14:textId="77777777" w:rsidR="00EF49E1" w:rsidRDefault="00EF49E1" w:rsidP="00EF49E1">
            <w:pPr>
              <w:pStyle w:val="TableParagraph"/>
              <w:spacing w:line="200" w:lineRule="exact"/>
              <w:ind w:left="155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x100%)</w:t>
            </w:r>
          </w:p>
        </w:tc>
      </w:tr>
      <w:tr w:rsidR="00EF49E1" w14:paraId="7FADF120" w14:textId="77777777" w:rsidTr="00EF49E1">
        <w:trPr>
          <w:trHeight w:val="219"/>
        </w:trPr>
        <w:tc>
          <w:tcPr>
            <w:tcW w:w="1418" w:type="dxa"/>
            <w:tcBorders>
              <w:top w:val="nil"/>
              <w:bottom w:val="nil"/>
            </w:tcBorders>
          </w:tcPr>
          <w:p w14:paraId="29A767F1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4B42D9" w14:textId="77777777" w:rsidR="00EF49E1" w:rsidRDefault="00EF49E1" w:rsidP="00EF49E1">
            <w:pPr>
              <w:pStyle w:val="TableParagraph"/>
              <w:spacing w:line="200" w:lineRule="exact"/>
              <w:ind w:left="146" w:right="1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aplicate)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503E72" w14:textId="77777777" w:rsidR="00EF49E1" w:rsidRDefault="00EF49E1" w:rsidP="00EF49E1">
            <w:pPr>
              <w:pStyle w:val="TableParagraph"/>
              <w:spacing w:line="200" w:lineRule="exact"/>
              <w:ind w:left="147" w:right="13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neconforme)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1787D6D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6706231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073AFFF" w14:textId="77777777" w:rsidR="00EF49E1" w:rsidRDefault="00EF49E1" w:rsidP="00EF49E1">
            <w:pPr>
              <w:pStyle w:val="TableParagraph"/>
              <w:spacing w:line="200" w:lineRule="exact"/>
              <w:ind w:right="22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întrebărilor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337F79" w14:textId="77777777" w:rsidR="00EF49E1" w:rsidRDefault="00EF49E1" w:rsidP="00EF49E1">
            <w:pPr>
              <w:pStyle w:val="TableParagraph"/>
              <w:rPr>
                <w:sz w:val="14"/>
              </w:rPr>
            </w:pPr>
          </w:p>
        </w:tc>
      </w:tr>
      <w:tr w:rsidR="00EF49E1" w14:paraId="44E6452D" w14:textId="77777777" w:rsidTr="00EF49E1">
        <w:trPr>
          <w:trHeight w:val="339"/>
        </w:trPr>
        <w:tc>
          <w:tcPr>
            <w:tcW w:w="1418" w:type="dxa"/>
            <w:tcBorders>
              <w:top w:val="nil"/>
            </w:tcBorders>
          </w:tcPr>
          <w:p w14:paraId="4F08489B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BD63ACD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49A91CE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8D862AE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04E74B2" w14:textId="77777777" w:rsidR="00EF49E1" w:rsidRDefault="00EF49E1" w:rsidP="00EF49E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CDF8F15" w14:textId="77777777" w:rsidR="00EF49E1" w:rsidRDefault="00EF49E1" w:rsidP="00EF49E1">
            <w:pPr>
              <w:pStyle w:val="TableParagraph"/>
              <w:spacing w:line="220" w:lineRule="exact"/>
              <w:ind w:right="19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neconforme)</w:t>
            </w:r>
          </w:p>
        </w:tc>
        <w:tc>
          <w:tcPr>
            <w:tcW w:w="1560" w:type="dxa"/>
            <w:tcBorders>
              <w:top w:val="nil"/>
            </w:tcBorders>
          </w:tcPr>
          <w:p w14:paraId="1780D7DF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</w:tr>
      <w:tr w:rsidR="00EF49E1" w14:paraId="7B676C7F" w14:textId="77777777" w:rsidTr="00EF49E1">
        <w:trPr>
          <w:trHeight w:val="230"/>
        </w:trPr>
        <w:tc>
          <w:tcPr>
            <w:tcW w:w="1418" w:type="dxa"/>
          </w:tcPr>
          <w:p w14:paraId="50F8ADE8" w14:textId="77777777" w:rsidR="00EF49E1" w:rsidRDefault="00EF49E1" w:rsidP="00EF49E1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14:paraId="6F347FF6" w14:textId="77777777" w:rsidR="00EF49E1" w:rsidRDefault="00EF49E1" w:rsidP="00EF49E1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14:paraId="4C1DE2AC" w14:textId="77777777" w:rsidR="00EF49E1" w:rsidRDefault="00EF49E1" w:rsidP="00EF49E1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59" w:type="dxa"/>
          </w:tcPr>
          <w:p w14:paraId="318DC650" w14:textId="77777777" w:rsidR="00EF49E1" w:rsidRDefault="00EF49E1" w:rsidP="00EF49E1">
            <w:pPr>
              <w:pStyle w:val="TableParagraph"/>
              <w:spacing w:line="21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9" w:type="dxa"/>
          </w:tcPr>
          <w:p w14:paraId="26FDBF22" w14:textId="77777777" w:rsidR="00EF49E1" w:rsidRDefault="00EF49E1" w:rsidP="00EF49E1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8" w:type="dxa"/>
          </w:tcPr>
          <w:p w14:paraId="6F9A4D8C" w14:textId="77777777" w:rsidR="00EF49E1" w:rsidRDefault="00EF49E1" w:rsidP="00EF49E1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560" w:type="dxa"/>
          </w:tcPr>
          <w:p w14:paraId="0D9DD7AB" w14:textId="77777777" w:rsidR="00EF49E1" w:rsidRDefault="00EF49E1" w:rsidP="00EF49E1">
            <w:pPr>
              <w:pStyle w:val="TableParagraph"/>
              <w:spacing w:line="210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</w:tr>
      <w:tr w:rsidR="00EF49E1" w14:paraId="1599C89F" w14:textId="77777777" w:rsidTr="00EF49E1">
        <w:trPr>
          <w:trHeight w:val="345"/>
        </w:trPr>
        <w:tc>
          <w:tcPr>
            <w:tcW w:w="1418" w:type="dxa"/>
          </w:tcPr>
          <w:p w14:paraId="49BA38E0" w14:textId="77777777" w:rsidR="00EF49E1" w:rsidRDefault="00EF49E1" w:rsidP="00EF49E1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Minore</w:t>
            </w:r>
          </w:p>
        </w:tc>
        <w:tc>
          <w:tcPr>
            <w:tcW w:w="1417" w:type="dxa"/>
          </w:tcPr>
          <w:p w14:paraId="0824C338" w14:textId="77777777" w:rsidR="00EF49E1" w:rsidRDefault="00C517B8" w:rsidP="00EF49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18</w:t>
            </w:r>
          </w:p>
        </w:tc>
        <w:tc>
          <w:tcPr>
            <w:tcW w:w="1417" w:type="dxa"/>
          </w:tcPr>
          <w:p w14:paraId="0561E6A8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7DA6E0F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1BD03AD" w14:textId="77777777" w:rsidR="00EF49E1" w:rsidRDefault="00EF49E1" w:rsidP="00EF49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</w:tc>
        <w:tc>
          <w:tcPr>
            <w:tcW w:w="1418" w:type="dxa"/>
          </w:tcPr>
          <w:p w14:paraId="3B42CF9A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D2312ED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</w:tr>
      <w:tr w:rsidR="00EF49E1" w14:paraId="4A48EADE" w14:textId="77777777" w:rsidTr="00EF49E1">
        <w:trPr>
          <w:trHeight w:val="344"/>
        </w:trPr>
        <w:tc>
          <w:tcPr>
            <w:tcW w:w="1418" w:type="dxa"/>
          </w:tcPr>
          <w:p w14:paraId="47B229EB" w14:textId="77777777" w:rsidR="00EF49E1" w:rsidRDefault="00EF49E1" w:rsidP="00EF49E1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Grave</w:t>
            </w:r>
          </w:p>
        </w:tc>
        <w:tc>
          <w:tcPr>
            <w:tcW w:w="1417" w:type="dxa"/>
          </w:tcPr>
          <w:p w14:paraId="18FEF204" w14:textId="77777777" w:rsidR="00EF49E1" w:rsidRDefault="00C517B8" w:rsidP="00EF49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32</w:t>
            </w:r>
          </w:p>
        </w:tc>
        <w:tc>
          <w:tcPr>
            <w:tcW w:w="1417" w:type="dxa"/>
          </w:tcPr>
          <w:p w14:paraId="07974E89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2AC9165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4152AF4D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C1BEE1F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68AEA3C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</w:tr>
      <w:tr w:rsidR="00EF49E1" w14:paraId="32AE4E70" w14:textId="77777777" w:rsidTr="00EF49E1">
        <w:trPr>
          <w:trHeight w:val="345"/>
        </w:trPr>
        <w:tc>
          <w:tcPr>
            <w:tcW w:w="1418" w:type="dxa"/>
          </w:tcPr>
          <w:p w14:paraId="6A673637" w14:textId="77777777" w:rsidR="00EF49E1" w:rsidRDefault="00EF49E1" w:rsidP="00EF49E1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Foarte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</w:p>
        </w:tc>
        <w:tc>
          <w:tcPr>
            <w:tcW w:w="1417" w:type="dxa"/>
          </w:tcPr>
          <w:p w14:paraId="1497C795" w14:textId="77777777" w:rsidR="00EF49E1" w:rsidRDefault="00880DC4" w:rsidP="00EF49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C517B8">
              <w:rPr>
                <w:sz w:val="20"/>
              </w:rPr>
              <w:t>25</w:t>
            </w:r>
          </w:p>
        </w:tc>
        <w:tc>
          <w:tcPr>
            <w:tcW w:w="1417" w:type="dxa"/>
          </w:tcPr>
          <w:p w14:paraId="1DD04C50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B0C60D8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4EC18C3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07E9F98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4BD713F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</w:tr>
      <w:tr w:rsidR="00EF49E1" w14:paraId="14E3BFCC" w14:textId="77777777" w:rsidTr="00EF49E1">
        <w:trPr>
          <w:trHeight w:val="460"/>
        </w:trPr>
        <w:tc>
          <w:tcPr>
            <w:tcW w:w="1418" w:type="dxa"/>
          </w:tcPr>
          <w:p w14:paraId="6403DC47" w14:textId="77777777" w:rsidR="00EF49E1" w:rsidRDefault="00EF49E1" w:rsidP="00EF49E1">
            <w:pPr>
              <w:pStyle w:val="TableParagraph"/>
              <w:spacing w:before="114"/>
              <w:ind w:left="21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14:paraId="0326757A" w14:textId="77777777" w:rsidR="00EF49E1" w:rsidRDefault="00C517B8" w:rsidP="00EF49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75</w:t>
            </w:r>
          </w:p>
        </w:tc>
        <w:tc>
          <w:tcPr>
            <w:tcW w:w="1417" w:type="dxa"/>
          </w:tcPr>
          <w:p w14:paraId="75756916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44D71CC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A1372CF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77281E8D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928FFA2" w14:textId="77777777" w:rsidR="00EF49E1" w:rsidRDefault="00EF49E1" w:rsidP="00EF49E1">
            <w:pPr>
              <w:pStyle w:val="TableParagraph"/>
              <w:rPr>
                <w:sz w:val="20"/>
              </w:rPr>
            </w:pPr>
          </w:p>
        </w:tc>
      </w:tr>
    </w:tbl>
    <w:p w14:paraId="0041B5B4" w14:textId="77777777" w:rsidR="00EF49E1" w:rsidRDefault="00EF49E1" w:rsidP="00EF49E1">
      <w:pPr>
        <w:pStyle w:val="a4"/>
        <w:spacing w:before="2"/>
        <w:rPr>
          <w:b/>
          <w:sz w:val="25"/>
        </w:rPr>
      </w:pPr>
    </w:p>
    <w:p w14:paraId="73E45D87" w14:textId="77777777" w:rsidR="00EF49E1" w:rsidRPr="00E55ED1" w:rsidRDefault="00E55ED1" w:rsidP="00E55ED1">
      <w:pPr>
        <w:tabs>
          <w:tab w:val="left" w:pos="573"/>
        </w:tabs>
        <w:spacing w:after="40"/>
        <w:ind w:left="218"/>
        <w:rPr>
          <w:rFonts w:ascii="Times New Roman" w:hAnsi="Times New Roman" w:cs="Times New Roman"/>
          <w:b/>
          <w:lang w:val="en-US"/>
        </w:rPr>
      </w:pPr>
      <w:r w:rsidRPr="00E55ED1">
        <w:rPr>
          <w:rFonts w:ascii="Times New Roman" w:hAnsi="Times New Roman" w:cs="Times New Roman"/>
          <w:b/>
          <w:lang w:val="ro-MD"/>
        </w:rPr>
        <w:t xml:space="preserve">V. </w:t>
      </w:r>
      <w:proofErr w:type="spellStart"/>
      <w:r w:rsidR="00EF49E1" w:rsidRPr="00E55ED1">
        <w:rPr>
          <w:rFonts w:ascii="Times New Roman" w:hAnsi="Times New Roman" w:cs="Times New Roman"/>
          <w:b/>
          <w:lang w:val="en-US"/>
        </w:rPr>
        <w:t>Ghid</w:t>
      </w:r>
      <w:proofErr w:type="spellEnd"/>
      <w:r w:rsidR="00EF49E1" w:rsidRPr="00E55ED1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proofErr w:type="spellStart"/>
      <w:r w:rsidR="00EF49E1" w:rsidRPr="00E55ED1">
        <w:rPr>
          <w:rFonts w:ascii="Times New Roman" w:hAnsi="Times New Roman" w:cs="Times New Roman"/>
          <w:b/>
          <w:lang w:val="en-US"/>
        </w:rPr>
        <w:t>privind</w:t>
      </w:r>
      <w:proofErr w:type="spellEnd"/>
      <w:r w:rsidR="00EF49E1" w:rsidRPr="00E55ED1">
        <w:rPr>
          <w:rFonts w:ascii="Times New Roman" w:hAnsi="Times New Roman" w:cs="Times New Roman"/>
          <w:b/>
          <w:spacing w:val="-2"/>
          <w:lang w:val="en-US"/>
        </w:rPr>
        <w:t xml:space="preserve"> </w:t>
      </w:r>
      <w:proofErr w:type="spellStart"/>
      <w:r w:rsidR="00EF49E1" w:rsidRPr="00E55ED1">
        <w:rPr>
          <w:rFonts w:ascii="Times New Roman" w:hAnsi="Times New Roman" w:cs="Times New Roman"/>
          <w:b/>
          <w:lang w:val="en-US"/>
        </w:rPr>
        <w:t>sistemul</w:t>
      </w:r>
      <w:proofErr w:type="spellEnd"/>
      <w:r w:rsidR="00EF49E1" w:rsidRPr="00E55ED1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r w:rsidR="00EF49E1" w:rsidRPr="00E55ED1">
        <w:rPr>
          <w:rFonts w:ascii="Times New Roman" w:hAnsi="Times New Roman" w:cs="Times New Roman"/>
          <w:b/>
          <w:lang w:val="en-US"/>
        </w:rPr>
        <w:t>de</w:t>
      </w:r>
      <w:r w:rsidR="00EF49E1" w:rsidRPr="00E55ED1">
        <w:rPr>
          <w:rFonts w:ascii="Times New Roman" w:hAnsi="Times New Roman" w:cs="Times New Roman"/>
          <w:b/>
          <w:spacing w:val="-3"/>
          <w:lang w:val="en-US"/>
        </w:rPr>
        <w:t xml:space="preserve"> </w:t>
      </w:r>
      <w:proofErr w:type="spellStart"/>
      <w:r w:rsidR="00EF49E1" w:rsidRPr="00E55ED1">
        <w:rPr>
          <w:rFonts w:ascii="Times New Roman" w:hAnsi="Times New Roman" w:cs="Times New Roman"/>
          <w:b/>
          <w:lang w:val="en-US"/>
        </w:rPr>
        <w:t>apreciere</w:t>
      </w:r>
      <w:proofErr w:type="spellEnd"/>
    </w:p>
    <w:tbl>
      <w:tblPr>
        <w:tblStyle w:val="TableNormal1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83"/>
      </w:tblGrid>
      <w:tr w:rsidR="00EF49E1" w:rsidRPr="00E55ED1" w14:paraId="389E6BE7" w14:textId="77777777" w:rsidTr="00EF49E1">
        <w:trPr>
          <w:trHeight w:val="252"/>
        </w:trPr>
        <w:tc>
          <w:tcPr>
            <w:tcW w:w="8222" w:type="dxa"/>
          </w:tcPr>
          <w:p w14:paraId="1AE50B84" w14:textId="77777777" w:rsidR="00EF49E1" w:rsidRDefault="00EF49E1" w:rsidP="00EF49E1">
            <w:pPr>
              <w:pStyle w:val="TableParagraph"/>
              <w:spacing w:line="233" w:lineRule="exact"/>
              <w:ind w:left="940" w:right="930"/>
              <w:jc w:val="center"/>
              <w:rPr>
                <w:b/>
              </w:rPr>
            </w:pPr>
            <w:r>
              <w:rPr>
                <w:b/>
              </w:rPr>
              <w:t>Clasificarea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încălcărilor,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identificate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întrebărilor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formulate</w:t>
            </w:r>
          </w:p>
        </w:tc>
        <w:tc>
          <w:tcPr>
            <w:tcW w:w="1983" w:type="dxa"/>
          </w:tcPr>
          <w:p w14:paraId="5FF79866" w14:textId="77777777" w:rsidR="00EF49E1" w:rsidRDefault="00EF49E1" w:rsidP="00EF49E1">
            <w:pPr>
              <w:pStyle w:val="TableParagraph"/>
              <w:spacing w:line="233" w:lineRule="exact"/>
              <w:ind w:left="512" w:right="504"/>
              <w:jc w:val="center"/>
              <w:rPr>
                <w:b/>
              </w:rPr>
            </w:pPr>
            <w:r>
              <w:rPr>
                <w:b/>
              </w:rPr>
              <w:t>Punctajul</w:t>
            </w:r>
          </w:p>
        </w:tc>
      </w:tr>
      <w:tr w:rsidR="00EF49E1" w:rsidRPr="00E55ED1" w14:paraId="3BB2081A" w14:textId="77777777" w:rsidTr="00EF49E1">
        <w:trPr>
          <w:trHeight w:val="252"/>
        </w:trPr>
        <w:tc>
          <w:tcPr>
            <w:tcW w:w="8222" w:type="dxa"/>
          </w:tcPr>
          <w:p w14:paraId="309E5782" w14:textId="77777777" w:rsidR="00EF49E1" w:rsidRDefault="00EF49E1" w:rsidP="00EF49E1">
            <w:pPr>
              <w:pStyle w:val="TableParagraph"/>
              <w:spacing w:line="233" w:lineRule="exact"/>
              <w:ind w:left="107"/>
            </w:pPr>
            <w:r>
              <w:t>Minore</w:t>
            </w:r>
          </w:p>
        </w:tc>
        <w:tc>
          <w:tcPr>
            <w:tcW w:w="1983" w:type="dxa"/>
          </w:tcPr>
          <w:p w14:paraId="458FE0DB" w14:textId="77777777" w:rsidR="00EF49E1" w:rsidRDefault="00EF49E1" w:rsidP="00EF49E1">
            <w:pPr>
              <w:pStyle w:val="TableParagraph"/>
              <w:spacing w:line="233" w:lineRule="exact"/>
              <w:ind w:left="512" w:right="503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– 5</w:t>
            </w:r>
          </w:p>
        </w:tc>
      </w:tr>
      <w:tr w:rsidR="00EF49E1" w:rsidRPr="00E55ED1" w14:paraId="35835BAC" w14:textId="77777777" w:rsidTr="00EF49E1">
        <w:trPr>
          <w:trHeight w:val="253"/>
        </w:trPr>
        <w:tc>
          <w:tcPr>
            <w:tcW w:w="8222" w:type="dxa"/>
          </w:tcPr>
          <w:p w14:paraId="37ED9F6B" w14:textId="77777777" w:rsidR="00EF49E1" w:rsidRDefault="00EF49E1" w:rsidP="00EF49E1">
            <w:pPr>
              <w:pStyle w:val="TableParagraph"/>
              <w:spacing w:line="234" w:lineRule="exact"/>
              <w:ind w:left="107"/>
            </w:pPr>
            <w:r>
              <w:t>Grave</w:t>
            </w:r>
          </w:p>
        </w:tc>
        <w:tc>
          <w:tcPr>
            <w:tcW w:w="1983" w:type="dxa"/>
          </w:tcPr>
          <w:p w14:paraId="32099AC6" w14:textId="77777777" w:rsidR="00EF49E1" w:rsidRDefault="00EF49E1" w:rsidP="00EF49E1">
            <w:pPr>
              <w:pStyle w:val="TableParagraph"/>
              <w:spacing w:line="234" w:lineRule="exact"/>
              <w:ind w:left="512" w:right="504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</w:tr>
      <w:tr w:rsidR="00EF49E1" w14:paraId="35E5FE69" w14:textId="77777777" w:rsidTr="00EF49E1">
        <w:trPr>
          <w:trHeight w:val="252"/>
        </w:trPr>
        <w:tc>
          <w:tcPr>
            <w:tcW w:w="8222" w:type="dxa"/>
          </w:tcPr>
          <w:p w14:paraId="0B60A2BD" w14:textId="77777777" w:rsidR="00EF49E1" w:rsidRDefault="00EF49E1" w:rsidP="00EF49E1">
            <w:pPr>
              <w:pStyle w:val="TableParagraph"/>
              <w:spacing w:line="233" w:lineRule="exact"/>
              <w:ind w:left="107"/>
            </w:pPr>
            <w:r>
              <w:t>Foarte</w:t>
            </w:r>
            <w:r>
              <w:rPr>
                <w:spacing w:val="-1"/>
              </w:rPr>
              <w:t xml:space="preserve"> </w:t>
            </w:r>
            <w:r>
              <w:t>grave</w:t>
            </w:r>
          </w:p>
        </w:tc>
        <w:tc>
          <w:tcPr>
            <w:tcW w:w="1983" w:type="dxa"/>
          </w:tcPr>
          <w:p w14:paraId="154FEA8E" w14:textId="77777777" w:rsidR="00EF49E1" w:rsidRDefault="00EF49E1" w:rsidP="00EF49E1">
            <w:pPr>
              <w:pStyle w:val="TableParagraph"/>
              <w:spacing w:line="233" w:lineRule="exact"/>
              <w:ind w:left="512" w:right="503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20</w:t>
            </w:r>
          </w:p>
        </w:tc>
      </w:tr>
    </w:tbl>
    <w:p w14:paraId="535DDE28" w14:textId="77777777" w:rsidR="00EF49E1" w:rsidRDefault="00EF49E1" w:rsidP="00EF49E1">
      <w:pPr>
        <w:spacing w:line="233" w:lineRule="exact"/>
        <w:jc w:val="center"/>
        <w:rPr>
          <w:lang w:val="ro-MD"/>
        </w:rPr>
      </w:pPr>
    </w:p>
    <w:p w14:paraId="53208078" w14:textId="77777777" w:rsidR="00880DC4" w:rsidRDefault="00880DC4" w:rsidP="00EF49E1">
      <w:pPr>
        <w:spacing w:line="233" w:lineRule="exact"/>
        <w:jc w:val="center"/>
        <w:rPr>
          <w:lang w:val="ro-MD"/>
        </w:rPr>
      </w:pPr>
    </w:p>
    <w:p w14:paraId="20ED5091" w14:textId="77777777" w:rsidR="00880DC4" w:rsidRDefault="00880DC4" w:rsidP="00880DC4">
      <w:pPr>
        <w:rPr>
          <w:rFonts w:ascii="Times New Roman" w:hAnsi="Times New Roman" w:cs="Times New Roman"/>
          <w:lang w:val="en-US"/>
        </w:rPr>
      </w:pPr>
    </w:p>
    <w:p w14:paraId="4B387D67" w14:textId="77777777" w:rsidR="00880DC4" w:rsidRDefault="00880DC4" w:rsidP="00880DC4">
      <w:pPr>
        <w:spacing w:after="0"/>
        <w:rPr>
          <w:rFonts w:ascii="Times New Roman" w:eastAsia="Times New Roman" w:hAnsi="Times New Roman"/>
          <w:b/>
          <w:lang w:val="ro-RO" w:bidi="ar-JO"/>
        </w:rPr>
      </w:pPr>
      <w:r>
        <w:rPr>
          <w:rFonts w:ascii="Times New Roman" w:eastAsia="Times New Roman" w:hAnsi="Times New Roman"/>
          <w:b/>
          <w:lang w:val="ro-RO" w:bidi="ar-JO"/>
        </w:rPr>
        <w:t>VI. Lista actelor normative relevante:</w:t>
      </w:r>
    </w:p>
    <w:tbl>
      <w:tblPr>
        <w:tblpPr w:leftFromText="180" w:rightFromText="180" w:bottomFromText="200" w:vertAnchor="text" w:horzAnchor="margin" w:tblpXSpec="center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880DC4" w:rsidRPr="006A1A9E" w14:paraId="3A4A8883" w14:textId="77777777" w:rsidTr="00880DC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B122" w14:textId="77777777" w:rsidR="00880DC4" w:rsidRPr="00880DC4" w:rsidRDefault="00880DC4" w:rsidP="00880DC4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Legea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196 din 25.07.2024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sănătatea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animală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>.</w:t>
            </w:r>
          </w:p>
          <w:p w14:paraId="2DAB4197" w14:textId="77777777" w:rsidR="00880DC4" w:rsidRPr="00880DC4" w:rsidRDefault="00880DC4" w:rsidP="00880DC4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Hotărîrea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Guvernului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Nr.418 din 02.07.2025 cu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privire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aprobarea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normei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sanitare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veterinare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privind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autorizarea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unităților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circulația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materialului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germinativ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provenit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animalele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terestre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bidi="ar-JO"/>
              </w:rPr>
              <w:t>deținute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bidi="ar-JO"/>
              </w:rPr>
              <w:t>.</w:t>
            </w:r>
          </w:p>
          <w:p w14:paraId="1E000856" w14:textId="77777777" w:rsidR="00880DC4" w:rsidRDefault="00880DC4" w:rsidP="00880DC4">
            <w:pPr>
              <w:numPr>
                <w:ilvl w:val="0"/>
                <w:numId w:val="4"/>
              </w:numPr>
              <w:tabs>
                <w:tab w:val="left" w:pos="316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  <w:r>
              <w:rPr>
                <w:rFonts w:ascii="Times New Roman" w:hAnsi="Times New Roman"/>
                <w:bCs/>
                <w:color w:val="000000"/>
                <w:lang w:val="ro-RO" w:eastAsia="ru-RU"/>
              </w:rPr>
              <w:t>Hotărîrera Guvernului Nr.72 din 19.02.2025 pentru aprobarea Normei sanitare veterinare privind unitățile care dețin animale terestre ,incubatoare și trasabilitatea acestora.</w:t>
            </w:r>
          </w:p>
          <w:p w14:paraId="024C93DA" w14:textId="77777777" w:rsidR="00880DC4" w:rsidRPr="00880DC4" w:rsidRDefault="00880DC4" w:rsidP="00880DC4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US" w:bidi="ar-JO"/>
              </w:rPr>
            </w:pPr>
          </w:p>
          <w:p w14:paraId="4ED0C60C" w14:textId="77777777" w:rsidR="00880DC4" w:rsidRDefault="00880DC4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o-RO" w:bidi="ar-JO"/>
              </w:rPr>
            </w:pPr>
          </w:p>
        </w:tc>
      </w:tr>
    </w:tbl>
    <w:p w14:paraId="5863E560" w14:textId="77777777" w:rsidR="00880DC4" w:rsidRDefault="00880DC4" w:rsidP="00880DC4">
      <w:pPr>
        <w:spacing w:after="0"/>
        <w:rPr>
          <w:rFonts w:ascii="Times New Roman" w:eastAsia="Times New Roman" w:hAnsi="Times New Roman"/>
          <w:b/>
          <w:lang w:val="ro-RO" w:bidi="ar-JO"/>
        </w:rPr>
      </w:pPr>
    </w:p>
    <w:p w14:paraId="0B638146" w14:textId="77777777" w:rsidR="00880DC4" w:rsidRDefault="00880DC4" w:rsidP="00880DC4">
      <w:pPr>
        <w:spacing w:after="0"/>
        <w:rPr>
          <w:rFonts w:ascii="Times New Roman" w:eastAsia="Times New Roman" w:hAnsi="Times New Roman"/>
          <w:b/>
          <w:bCs/>
          <w:lang w:val="ro-RO" w:bidi="ar-JO"/>
        </w:rPr>
      </w:pPr>
    </w:p>
    <w:p w14:paraId="03631567" w14:textId="77777777" w:rsidR="00880DC4" w:rsidRDefault="00880DC4" w:rsidP="00880DC4">
      <w:pPr>
        <w:spacing w:after="0"/>
        <w:rPr>
          <w:rFonts w:ascii="Times New Roman" w:eastAsia="Times New Roman" w:hAnsi="Times New Roman"/>
          <w:b/>
          <w:bCs/>
          <w:lang w:val="ro-RO" w:bidi="ar-JO"/>
        </w:rPr>
      </w:pPr>
      <w:r>
        <w:rPr>
          <w:rFonts w:ascii="Times New Roman" w:eastAsia="Times New Roman" w:hAnsi="Times New Roman"/>
          <w:b/>
          <w:bCs/>
          <w:lang w:val="ro-RO" w:bidi="ar-JO"/>
        </w:rPr>
        <w:t>Întocmită la data de _________________________________</w:t>
      </w:r>
    </w:p>
    <w:p w14:paraId="0B38C206" w14:textId="77777777" w:rsidR="00880DC4" w:rsidRDefault="00880DC4" w:rsidP="00880DC4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lang w:val="ro-RO"/>
        </w:rPr>
      </w:pPr>
    </w:p>
    <w:p w14:paraId="1B781D19" w14:textId="77777777" w:rsidR="00880DC4" w:rsidRDefault="00880DC4" w:rsidP="00880DC4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Semnătura inspectorilor prezenți la realizarea controlului:</w:t>
      </w:r>
    </w:p>
    <w:p w14:paraId="6A011568" w14:textId="77777777" w:rsidR="00880DC4" w:rsidRDefault="00880DC4" w:rsidP="00880DC4">
      <w:pPr>
        <w:autoSpaceDE w:val="0"/>
        <w:autoSpaceDN w:val="0"/>
        <w:adjustRightInd w:val="0"/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___________________________                   __________________                </w:t>
      </w:r>
    </w:p>
    <w:p w14:paraId="469F2201" w14:textId="77777777" w:rsidR="00880DC4" w:rsidRDefault="00880DC4" w:rsidP="00880DC4">
      <w:pPr>
        <w:autoSpaceDE w:val="0"/>
        <w:autoSpaceDN w:val="0"/>
        <w:adjustRightInd w:val="0"/>
        <w:spacing w:after="0"/>
        <w:rPr>
          <w:rFonts w:ascii="Times New Roman" w:hAnsi="Times New Roman"/>
          <w:i/>
          <w:lang w:val="ro-RO"/>
        </w:rPr>
      </w:pPr>
      <w:r>
        <w:rPr>
          <w:rFonts w:ascii="Times New Roman" w:eastAsia="Times New Roman" w:hAnsi="Times New Roman"/>
          <w:i/>
          <w:lang w:val="ro-RO"/>
        </w:rPr>
        <w:t xml:space="preserve">              Nume, prenume                                          Semnătura                               </w:t>
      </w:r>
    </w:p>
    <w:p w14:paraId="61E8576E" w14:textId="77777777" w:rsidR="00880DC4" w:rsidRDefault="00880DC4" w:rsidP="00880DC4">
      <w:pPr>
        <w:autoSpaceDE w:val="0"/>
        <w:autoSpaceDN w:val="0"/>
        <w:adjustRightInd w:val="0"/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___________________________                   __________________                </w:t>
      </w:r>
    </w:p>
    <w:p w14:paraId="296EF359" w14:textId="77777777" w:rsidR="00880DC4" w:rsidRDefault="00880DC4" w:rsidP="00880DC4">
      <w:pPr>
        <w:rPr>
          <w:lang w:val="en-US"/>
        </w:rPr>
      </w:pPr>
      <w:r>
        <w:rPr>
          <w:rFonts w:ascii="Times New Roman" w:eastAsia="Times New Roman" w:hAnsi="Times New Roman"/>
          <w:i/>
          <w:lang w:val="ro-RO"/>
        </w:rPr>
        <w:t xml:space="preserve">              Nume, prenume                                          Semnătura                               </w:t>
      </w:r>
    </w:p>
    <w:p w14:paraId="207A75C0" w14:textId="77777777" w:rsidR="00880DC4" w:rsidRPr="00880DC4" w:rsidRDefault="00880DC4" w:rsidP="00EF49E1">
      <w:pPr>
        <w:spacing w:line="233" w:lineRule="exact"/>
        <w:jc w:val="center"/>
        <w:rPr>
          <w:lang w:val="en-US"/>
        </w:rPr>
        <w:sectPr w:rsidR="00880DC4" w:rsidRPr="00880DC4">
          <w:pgSz w:w="11910" w:h="16840"/>
          <w:pgMar w:top="1000" w:right="160" w:bottom="280" w:left="1200" w:header="720" w:footer="720" w:gutter="0"/>
          <w:cols w:space="720"/>
        </w:sectPr>
      </w:pPr>
    </w:p>
    <w:p w14:paraId="1504071E" w14:textId="77777777" w:rsidR="00EF49E1" w:rsidRDefault="00EF49E1" w:rsidP="00EF49E1">
      <w:pPr>
        <w:rPr>
          <w:rFonts w:ascii="Times New Roman" w:hAnsi="Times New Roman" w:cs="Times New Roman"/>
          <w:lang w:val="en-US"/>
        </w:rPr>
      </w:pPr>
    </w:p>
    <w:sectPr w:rsidR="00EF49E1" w:rsidSect="00EF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2DEE"/>
    <w:multiLevelType w:val="hybridMultilevel"/>
    <w:tmpl w:val="6C880020"/>
    <w:lvl w:ilvl="0" w:tplc="24C27C74">
      <w:start w:val="3"/>
      <w:numFmt w:val="upperRoman"/>
      <w:lvlText w:val="%1."/>
      <w:lvlJc w:val="left"/>
      <w:pPr>
        <w:ind w:left="585" w:hanging="36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E9E0E286">
      <w:numFmt w:val="bullet"/>
      <w:lvlText w:val="•"/>
      <w:lvlJc w:val="left"/>
      <w:pPr>
        <w:ind w:left="1576" w:hanging="367"/>
      </w:pPr>
      <w:rPr>
        <w:rFonts w:hint="default"/>
        <w:lang w:val="ro-RO" w:eastAsia="en-US" w:bidi="ar-SA"/>
      </w:rPr>
    </w:lvl>
    <w:lvl w:ilvl="2" w:tplc="C5085C82">
      <w:numFmt w:val="bullet"/>
      <w:lvlText w:val="•"/>
      <w:lvlJc w:val="left"/>
      <w:pPr>
        <w:ind w:left="2572" w:hanging="367"/>
      </w:pPr>
      <w:rPr>
        <w:rFonts w:hint="default"/>
        <w:lang w:val="ro-RO" w:eastAsia="en-US" w:bidi="ar-SA"/>
      </w:rPr>
    </w:lvl>
    <w:lvl w:ilvl="3" w:tplc="4E0A6558">
      <w:numFmt w:val="bullet"/>
      <w:lvlText w:val="•"/>
      <w:lvlJc w:val="left"/>
      <w:pPr>
        <w:ind w:left="3569" w:hanging="367"/>
      </w:pPr>
      <w:rPr>
        <w:rFonts w:hint="default"/>
        <w:lang w:val="ro-RO" w:eastAsia="en-US" w:bidi="ar-SA"/>
      </w:rPr>
    </w:lvl>
    <w:lvl w:ilvl="4" w:tplc="484295B2">
      <w:numFmt w:val="bullet"/>
      <w:lvlText w:val="•"/>
      <w:lvlJc w:val="left"/>
      <w:pPr>
        <w:ind w:left="4565" w:hanging="367"/>
      </w:pPr>
      <w:rPr>
        <w:rFonts w:hint="default"/>
        <w:lang w:val="ro-RO" w:eastAsia="en-US" w:bidi="ar-SA"/>
      </w:rPr>
    </w:lvl>
    <w:lvl w:ilvl="5" w:tplc="62EA128E">
      <w:numFmt w:val="bullet"/>
      <w:lvlText w:val="•"/>
      <w:lvlJc w:val="left"/>
      <w:pPr>
        <w:ind w:left="5562" w:hanging="367"/>
      </w:pPr>
      <w:rPr>
        <w:rFonts w:hint="default"/>
        <w:lang w:val="ro-RO" w:eastAsia="en-US" w:bidi="ar-SA"/>
      </w:rPr>
    </w:lvl>
    <w:lvl w:ilvl="6" w:tplc="3F9482CA">
      <w:numFmt w:val="bullet"/>
      <w:lvlText w:val="•"/>
      <w:lvlJc w:val="left"/>
      <w:pPr>
        <w:ind w:left="6558" w:hanging="367"/>
      </w:pPr>
      <w:rPr>
        <w:rFonts w:hint="default"/>
        <w:lang w:val="ro-RO" w:eastAsia="en-US" w:bidi="ar-SA"/>
      </w:rPr>
    </w:lvl>
    <w:lvl w:ilvl="7" w:tplc="1E88BFEA">
      <w:numFmt w:val="bullet"/>
      <w:lvlText w:val="•"/>
      <w:lvlJc w:val="left"/>
      <w:pPr>
        <w:ind w:left="7555" w:hanging="367"/>
      </w:pPr>
      <w:rPr>
        <w:rFonts w:hint="default"/>
        <w:lang w:val="ro-RO" w:eastAsia="en-US" w:bidi="ar-SA"/>
      </w:rPr>
    </w:lvl>
    <w:lvl w:ilvl="8" w:tplc="F7A89D56">
      <w:numFmt w:val="bullet"/>
      <w:lvlText w:val="•"/>
      <w:lvlJc w:val="left"/>
      <w:pPr>
        <w:ind w:left="8551" w:hanging="367"/>
      </w:pPr>
      <w:rPr>
        <w:rFonts w:hint="default"/>
        <w:lang w:val="ro-RO" w:eastAsia="en-US" w:bidi="ar-SA"/>
      </w:rPr>
    </w:lvl>
  </w:abstractNum>
  <w:abstractNum w:abstractNumId="1" w15:restartNumberingAfterBreak="0">
    <w:nsid w:val="3E5E524D"/>
    <w:multiLevelType w:val="hybridMultilevel"/>
    <w:tmpl w:val="6C880020"/>
    <w:lvl w:ilvl="0" w:tplc="24C27C74">
      <w:start w:val="3"/>
      <w:numFmt w:val="upperRoman"/>
      <w:lvlText w:val="%1."/>
      <w:lvlJc w:val="left"/>
      <w:pPr>
        <w:ind w:left="585" w:hanging="36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E9E0E286">
      <w:numFmt w:val="bullet"/>
      <w:lvlText w:val="•"/>
      <w:lvlJc w:val="left"/>
      <w:pPr>
        <w:ind w:left="1576" w:hanging="367"/>
      </w:pPr>
      <w:rPr>
        <w:rFonts w:hint="default"/>
        <w:lang w:val="ro-RO" w:eastAsia="en-US" w:bidi="ar-SA"/>
      </w:rPr>
    </w:lvl>
    <w:lvl w:ilvl="2" w:tplc="C5085C82">
      <w:numFmt w:val="bullet"/>
      <w:lvlText w:val="•"/>
      <w:lvlJc w:val="left"/>
      <w:pPr>
        <w:ind w:left="2572" w:hanging="367"/>
      </w:pPr>
      <w:rPr>
        <w:rFonts w:hint="default"/>
        <w:lang w:val="ro-RO" w:eastAsia="en-US" w:bidi="ar-SA"/>
      </w:rPr>
    </w:lvl>
    <w:lvl w:ilvl="3" w:tplc="4E0A6558">
      <w:numFmt w:val="bullet"/>
      <w:lvlText w:val="•"/>
      <w:lvlJc w:val="left"/>
      <w:pPr>
        <w:ind w:left="3569" w:hanging="367"/>
      </w:pPr>
      <w:rPr>
        <w:rFonts w:hint="default"/>
        <w:lang w:val="ro-RO" w:eastAsia="en-US" w:bidi="ar-SA"/>
      </w:rPr>
    </w:lvl>
    <w:lvl w:ilvl="4" w:tplc="484295B2">
      <w:numFmt w:val="bullet"/>
      <w:lvlText w:val="•"/>
      <w:lvlJc w:val="left"/>
      <w:pPr>
        <w:ind w:left="4565" w:hanging="367"/>
      </w:pPr>
      <w:rPr>
        <w:rFonts w:hint="default"/>
        <w:lang w:val="ro-RO" w:eastAsia="en-US" w:bidi="ar-SA"/>
      </w:rPr>
    </w:lvl>
    <w:lvl w:ilvl="5" w:tplc="62EA128E">
      <w:numFmt w:val="bullet"/>
      <w:lvlText w:val="•"/>
      <w:lvlJc w:val="left"/>
      <w:pPr>
        <w:ind w:left="5562" w:hanging="367"/>
      </w:pPr>
      <w:rPr>
        <w:rFonts w:hint="default"/>
        <w:lang w:val="ro-RO" w:eastAsia="en-US" w:bidi="ar-SA"/>
      </w:rPr>
    </w:lvl>
    <w:lvl w:ilvl="6" w:tplc="3F9482CA">
      <w:numFmt w:val="bullet"/>
      <w:lvlText w:val="•"/>
      <w:lvlJc w:val="left"/>
      <w:pPr>
        <w:ind w:left="6558" w:hanging="367"/>
      </w:pPr>
      <w:rPr>
        <w:rFonts w:hint="default"/>
        <w:lang w:val="ro-RO" w:eastAsia="en-US" w:bidi="ar-SA"/>
      </w:rPr>
    </w:lvl>
    <w:lvl w:ilvl="7" w:tplc="1E88BFEA">
      <w:numFmt w:val="bullet"/>
      <w:lvlText w:val="•"/>
      <w:lvlJc w:val="left"/>
      <w:pPr>
        <w:ind w:left="7555" w:hanging="367"/>
      </w:pPr>
      <w:rPr>
        <w:rFonts w:hint="default"/>
        <w:lang w:val="ro-RO" w:eastAsia="en-US" w:bidi="ar-SA"/>
      </w:rPr>
    </w:lvl>
    <w:lvl w:ilvl="8" w:tplc="F7A89D56">
      <w:numFmt w:val="bullet"/>
      <w:lvlText w:val="•"/>
      <w:lvlJc w:val="left"/>
      <w:pPr>
        <w:ind w:left="8551" w:hanging="367"/>
      </w:pPr>
      <w:rPr>
        <w:rFonts w:hint="default"/>
        <w:lang w:val="ro-RO" w:eastAsia="en-US" w:bidi="ar-SA"/>
      </w:rPr>
    </w:lvl>
  </w:abstractNum>
  <w:abstractNum w:abstractNumId="2" w15:restartNumberingAfterBreak="0">
    <w:nsid w:val="752F573A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1"/>
    <w:rsid w:val="0000164E"/>
    <w:rsid w:val="00002E0B"/>
    <w:rsid w:val="00003F65"/>
    <w:rsid w:val="00006D10"/>
    <w:rsid w:val="000070AD"/>
    <w:rsid w:val="00015DCB"/>
    <w:rsid w:val="00025A70"/>
    <w:rsid w:val="00033B4C"/>
    <w:rsid w:val="00033FC1"/>
    <w:rsid w:val="00040F09"/>
    <w:rsid w:val="000410A9"/>
    <w:rsid w:val="00051F7A"/>
    <w:rsid w:val="00051FE9"/>
    <w:rsid w:val="00053A15"/>
    <w:rsid w:val="0005443B"/>
    <w:rsid w:val="0006691D"/>
    <w:rsid w:val="0007108A"/>
    <w:rsid w:val="00072A17"/>
    <w:rsid w:val="00096EC6"/>
    <w:rsid w:val="000A101A"/>
    <w:rsid w:val="000A2DAD"/>
    <w:rsid w:val="000A4498"/>
    <w:rsid w:val="000B3B70"/>
    <w:rsid w:val="000B3F11"/>
    <w:rsid w:val="000C3B3C"/>
    <w:rsid w:val="000C3D97"/>
    <w:rsid w:val="000C78A9"/>
    <w:rsid w:val="000D1032"/>
    <w:rsid w:val="000D1425"/>
    <w:rsid w:val="000D574D"/>
    <w:rsid w:val="000D5B16"/>
    <w:rsid w:val="000D5C2D"/>
    <w:rsid w:val="000E08C5"/>
    <w:rsid w:val="000E3739"/>
    <w:rsid w:val="000E7411"/>
    <w:rsid w:val="00100B78"/>
    <w:rsid w:val="00103C1D"/>
    <w:rsid w:val="001040C6"/>
    <w:rsid w:val="00111333"/>
    <w:rsid w:val="00116D95"/>
    <w:rsid w:val="00120164"/>
    <w:rsid w:val="00124E6E"/>
    <w:rsid w:val="001320C5"/>
    <w:rsid w:val="0013211B"/>
    <w:rsid w:val="001360B6"/>
    <w:rsid w:val="0013683B"/>
    <w:rsid w:val="00141921"/>
    <w:rsid w:val="00150057"/>
    <w:rsid w:val="00152182"/>
    <w:rsid w:val="0015302A"/>
    <w:rsid w:val="00154B04"/>
    <w:rsid w:val="00161089"/>
    <w:rsid w:val="001651B9"/>
    <w:rsid w:val="00165B37"/>
    <w:rsid w:val="00172A84"/>
    <w:rsid w:val="001746CE"/>
    <w:rsid w:val="00180E98"/>
    <w:rsid w:val="001859ED"/>
    <w:rsid w:val="001A362E"/>
    <w:rsid w:val="001A73CB"/>
    <w:rsid w:val="001B2A95"/>
    <w:rsid w:val="001C060B"/>
    <w:rsid w:val="001C43B6"/>
    <w:rsid w:val="001C7806"/>
    <w:rsid w:val="001D2648"/>
    <w:rsid w:val="001D26FD"/>
    <w:rsid w:val="001D534F"/>
    <w:rsid w:val="001D6712"/>
    <w:rsid w:val="001D7183"/>
    <w:rsid w:val="001E0206"/>
    <w:rsid w:val="001E46E2"/>
    <w:rsid w:val="001E598F"/>
    <w:rsid w:val="001E67A5"/>
    <w:rsid w:val="001F0292"/>
    <w:rsid w:val="001F0E45"/>
    <w:rsid w:val="001F27B9"/>
    <w:rsid w:val="001F6677"/>
    <w:rsid w:val="002004BB"/>
    <w:rsid w:val="00201637"/>
    <w:rsid w:val="00202254"/>
    <w:rsid w:val="0020287A"/>
    <w:rsid w:val="00206EAC"/>
    <w:rsid w:val="00211C40"/>
    <w:rsid w:val="0021368C"/>
    <w:rsid w:val="00216CA4"/>
    <w:rsid w:val="00217B9D"/>
    <w:rsid w:val="002219A1"/>
    <w:rsid w:val="00225326"/>
    <w:rsid w:val="002320C5"/>
    <w:rsid w:val="00240E65"/>
    <w:rsid w:val="00241451"/>
    <w:rsid w:val="00242D48"/>
    <w:rsid w:val="0025087A"/>
    <w:rsid w:val="0025119D"/>
    <w:rsid w:val="00255387"/>
    <w:rsid w:val="0025540D"/>
    <w:rsid w:val="0025785A"/>
    <w:rsid w:val="00262D7C"/>
    <w:rsid w:val="00267EB8"/>
    <w:rsid w:val="002747CF"/>
    <w:rsid w:val="00275139"/>
    <w:rsid w:val="002802AF"/>
    <w:rsid w:val="002877EF"/>
    <w:rsid w:val="002915D1"/>
    <w:rsid w:val="0029250B"/>
    <w:rsid w:val="00295053"/>
    <w:rsid w:val="002A4730"/>
    <w:rsid w:val="002B1DE7"/>
    <w:rsid w:val="002C7C0F"/>
    <w:rsid w:val="002D00D6"/>
    <w:rsid w:val="002E6EBA"/>
    <w:rsid w:val="002F0A52"/>
    <w:rsid w:val="002F133D"/>
    <w:rsid w:val="003031D3"/>
    <w:rsid w:val="00305EC8"/>
    <w:rsid w:val="00310014"/>
    <w:rsid w:val="00310C1C"/>
    <w:rsid w:val="0031499A"/>
    <w:rsid w:val="00315CA6"/>
    <w:rsid w:val="0031613F"/>
    <w:rsid w:val="003232F2"/>
    <w:rsid w:val="00325B00"/>
    <w:rsid w:val="003260FC"/>
    <w:rsid w:val="003371EC"/>
    <w:rsid w:val="003374DD"/>
    <w:rsid w:val="00341BE1"/>
    <w:rsid w:val="003436B3"/>
    <w:rsid w:val="003479F7"/>
    <w:rsid w:val="00356C5F"/>
    <w:rsid w:val="0036588A"/>
    <w:rsid w:val="003666C6"/>
    <w:rsid w:val="003668FC"/>
    <w:rsid w:val="00371983"/>
    <w:rsid w:val="00375032"/>
    <w:rsid w:val="00376839"/>
    <w:rsid w:val="003807A8"/>
    <w:rsid w:val="00382BE3"/>
    <w:rsid w:val="0038421E"/>
    <w:rsid w:val="0039108E"/>
    <w:rsid w:val="003A0715"/>
    <w:rsid w:val="003A22DC"/>
    <w:rsid w:val="003A2F17"/>
    <w:rsid w:val="003A5854"/>
    <w:rsid w:val="003B2C2C"/>
    <w:rsid w:val="003C04C8"/>
    <w:rsid w:val="003C1FF9"/>
    <w:rsid w:val="003C23A9"/>
    <w:rsid w:val="003C5CBA"/>
    <w:rsid w:val="003D0C9C"/>
    <w:rsid w:val="003E11EB"/>
    <w:rsid w:val="003E2B1D"/>
    <w:rsid w:val="003E311B"/>
    <w:rsid w:val="003E3642"/>
    <w:rsid w:val="003E478E"/>
    <w:rsid w:val="003E4F77"/>
    <w:rsid w:val="003F056B"/>
    <w:rsid w:val="003F1CA1"/>
    <w:rsid w:val="004002D6"/>
    <w:rsid w:val="004003FE"/>
    <w:rsid w:val="0040057A"/>
    <w:rsid w:val="004033C6"/>
    <w:rsid w:val="00406AA7"/>
    <w:rsid w:val="00413D02"/>
    <w:rsid w:val="004152E7"/>
    <w:rsid w:val="004155FB"/>
    <w:rsid w:val="00415EC1"/>
    <w:rsid w:val="00421B79"/>
    <w:rsid w:val="00425F76"/>
    <w:rsid w:val="00426022"/>
    <w:rsid w:val="00432668"/>
    <w:rsid w:val="004346FE"/>
    <w:rsid w:val="00436B0F"/>
    <w:rsid w:val="004375B2"/>
    <w:rsid w:val="00444F47"/>
    <w:rsid w:val="00445E85"/>
    <w:rsid w:val="00454DAD"/>
    <w:rsid w:val="004617AE"/>
    <w:rsid w:val="00465A65"/>
    <w:rsid w:val="00466E4A"/>
    <w:rsid w:val="0048743A"/>
    <w:rsid w:val="004961E7"/>
    <w:rsid w:val="004A04DF"/>
    <w:rsid w:val="004A5A4A"/>
    <w:rsid w:val="004B0872"/>
    <w:rsid w:val="004B3E11"/>
    <w:rsid w:val="004C2407"/>
    <w:rsid w:val="004D2F73"/>
    <w:rsid w:val="004D3B3F"/>
    <w:rsid w:val="004D5ED5"/>
    <w:rsid w:val="004D6A58"/>
    <w:rsid w:val="004E53C6"/>
    <w:rsid w:val="004F4945"/>
    <w:rsid w:val="004F535D"/>
    <w:rsid w:val="005001B1"/>
    <w:rsid w:val="0050274C"/>
    <w:rsid w:val="00503FD6"/>
    <w:rsid w:val="00506E29"/>
    <w:rsid w:val="005075A9"/>
    <w:rsid w:val="005115FF"/>
    <w:rsid w:val="00517767"/>
    <w:rsid w:val="00521108"/>
    <w:rsid w:val="00527BCF"/>
    <w:rsid w:val="00527C8D"/>
    <w:rsid w:val="0053141A"/>
    <w:rsid w:val="0053264E"/>
    <w:rsid w:val="00534BAE"/>
    <w:rsid w:val="00537A6E"/>
    <w:rsid w:val="00544B81"/>
    <w:rsid w:val="005464A4"/>
    <w:rsid w:val="005469D3"/>
    <w:rsid w:val="00550814"/>
    <w:rsid w:val="005512CC"/>
    <w:rsid w:val="00551EDC"/>
    <w:rsid w:val="00551F29"/>
    <w:rsid w:val="005536ED"/>
    <w:rsid w:val="00555AEC"/>
    <w:rsid w:val="00555BCB"/>
    <w:rsid w:val="00556002"/>
    <w:rsid w:val="00560D66"/>
    <w:rsid w:val="005709C7"/>
    <w:rsid w:val="00571FFA"/>
    <w:rsid w:val="00573AB2"/>
    <w:rsid w:val="00575247"/>
    <w:rsid w:val="00577193"/>
    <w:rsid w:val="0058576A"/>
    <w:rsid w:val="00587744"/>
    <w:rsid w:val="00593972"/>
    <w:rsid w:val="005965A5"/>
    <w:rsid w:val="005B291E"/>
    <w:rsid w:val="005B31E8"/>
    <w:rsid w:val="005B4B3C"/>
    <w:rsid w:val="005C0374"/>
    <w:rsid w:val="005C3639"/>
    <w:rsid w:val="005D75E4"/>
    <w:rsid w:val="005D76DC"/>
    <w:rsid w:val="005E0D85"/>
    <w:rsid w:val="005E71C9"/>
    <w:rsid w:val="005E7CEA"/>
    <w:rsid w:val="005F400A"/>
    <w:rsid w:val="005F672B"/>
    <w:rsid w:val="00601A6B"/>
    <w:rsid w:val="00614EEE"/>
    <w:rsid w:val="00623B4C"/>
    <w:rsid w:val="00625307"/>
    <w:rsid w:val="00633535"/>
    <w:rsid w:val="00634F93"/>
    <w:rsid w:val="00636EA8"/>
    <w:rsid w:val="00641F5E"/>
    <w:rsid w:val="006438E2"/>
    <w:rsid w:val="006600D2"/>
    <w:rsid w:val="006649C4"/>
    <w:rsid w:val="006715A3"/>
    <w:rsid w:val="006722D5"/>
    <w:rsid w:val="006768CD"/>
    <w:rsid w:val="00677288"/>
    <w:rsid w:val="00677F64"/>
    <w:rsid w:val="00687CA6"/>
    <w:rsid w:val="00695FDF"/>
    <w:rsid w:val="00696BC2"/>
    <w:rsid w:val="00696DC8"/>
    <w:rsid w:val="006A1A9E"/>
    <w:rsid w:val="006A3747"/>
    <w:rsid w:val="006B20DC"/>
    <w:rsid w:val="006B27AB"/>
    <w:rsid w:val="006B3882"/>
    <w:rsid w:val="006B52FB"/>
    <w:rsid w:val="006B6873"/>
    <w:rsid w:val="006B7860"/>
    <w:rsid w:val="006D03AF"/>
    <w:rsid w:val="006D26EA"/>
    <w:rsid w:val="006D5891"/>
    <w:rsid w:val="006E5365"/>
    <w:rsid w:val="006E7044"/>
    <w:rsid w:val="00701559"/>
    <w:rsid w:val="007074E8"/>
    <w:rsid w:val="00711E9C"/>
    <w:rsid w:val="007251E1"/>
    <w:rsid w:val="00725B0C"/>
    <w:rsid w:val="0072662D"/>
    <w:rsid w:val="00735547"/>
    <w:rsid w:val="007369A7"/>
    <w:rsid w:val="00741A32"/>
    <w:rsid w:val="00744743"/>
    <w:rsid w:val="00745220"/>
    <w:rsid w:val="00751D5C"/>
    <w:rsid w:val="007522E1"/>
    <w:rsid w:val="00752BE3"/>
    <w:rsid w:val="00755479"/>
    <w:rsid w:val="00755C59"/>
    <w:rsid w:val="00777A52"/>
    <w:rsid w:val="007844D1"/>
    <w:rsid w:val="0079241D"/>
    <w:rsid w:val="00793476"/>
    <w:rsid w:val="007B0368"/>
    <w:rsid w:val="007B1479"/>
    <w:rsid w:val="007B3D63"/>
    <w:rsid w:val="007C3E47"/>
    <w:rsid w:val="007D0489"/>
    <w:rsid w:val="007D0659"/>
    <w:rsid w:val="007D3016"/>
    <w:rsid w:val="007D3C47"/>
    <w:rsid w:val="007D4333"/>
    <w:rsid w:val="007D4C41"/>
    <w:rsid w:val="007E4AD2"/>
    <w:rsid w:val="007F1237"/>
    <w:rsid w:val="007F4025"/>
    <w:rsid w:val="0080298A"/>
    <w:rsid w:val="00807112"/>
    <w:rsid w:val="0081109B"/>
    <w:rsid w:val="00845FE4"/>
    <w:rsid w:val="008470BF"/>
    <w:rsid w:val="008567D3"/>
    <w:rsid w:val="00860304"/>
    <w:rsid w:val="00860EB5"/>
    <w:rsid w:val="00861F32"/>
    <w:rsid w:val="00862569"/>
    <w:rsid w:val="00873598"/>
    <w:rsid w:val="00880A8C"/>
    <w:rsid w:val="00880DC4"/>
    <w:rsid w:val="0088175C"/>
    <w:rsid w:val="008840C4"/>
    <w:rsid w:val="008944FE"/>
    <w:rsid w:val="008A1C3E"/>
    <w:rsid w:val="008A5F1E"/>
    <w:rsid w:val="008B1AF1"/>
    <w:rsid w:val="008C1B96"/>
    <w:rsid w:val="008D3FBD"/>
    <w:rsid w:val="008D494B"/>
    <w:rsid w:val="008D66BA"/>
    <w:rsid w:val="008E04FE"/>
    <w:rsid w:val="008E444D"/>
    <w:rsid w:val="008E618E"/>
    <w:rsid w:val="008E7229"/>
    <w:rsid w:val="008F559E"/>
    <w:rsid w:val="008F5C30"/>
    <w:rsid w:val="008F61DA"/>
    <w:rsid w:val="00900CBE"/>
    <w:rsid w:val="0090185E"/>
    <w:rsid w:val="009042EB"/>
    <w:rsid w:val="009071B2"/>
    <w:rsid w:val="009154A5"/>
    <w:rsid w:val="00915CB1"/>
    <w:rsid w:val="00920B04"/>
    <w:rsid w:val="00931EEE"/>
    <w:rsid w:val="00936BBC"/>
    <w:rsid w:val="00937156"/>
    <w:rsid w:val="00952DB7"/>
    <w:rsid w:val="0095585D"/>
    <w:rsid w:val="00962C78"/>
    <w:rsid w:val="009635CB"/>
    <w:rsid w:val="00964F3A"/>
    <w:rsid w:val="00967064"/>
    <w:rsid w:val="009702DA"/>
    <w:rsid w:val="00972F46"/>
    <w:rsid w:val="009811F1"/>
    <w:rsid w:val="0099020E"/>
    <w:rsid w:val="0099199B"/>
    <w:rsid w:val="00993109"/>
    <w:rsid w:val="009937FE"/>
    <w:rsid w:val="009A1592"/>
    <w:rsid w:val="009A1C44"/>
    <w:rsid w:val="009B3D46"/>
    <w:rsid w:val="009C3F65"/>
    <w:rsid w:val="009C4C43"/>
    <w:rsid w:val="009D37D9"/>
    <w:rsid w:val="009E3579"/>
    <w:rsid w:val="009E5432"/>
    <w:rsid w:val="009E6575"/>
    <w:rsid w:val="009F21E8"/>
    <w:rsid w:val="009F5595"/>
    <w:rsid w:val="009F572D"/>
    <w:rsid w:val="009F7484"/>
    <w:rsid w:val="00A06FD2"/>
    <w:rsid w:val="00A160B7"/>
    <w:rsid w:val="00A238A7"/>
    <w:rsid w:val="00A23E2C"/>
    <w:rsid w:val="00A33484"/>
    <w:rsid w:val="00A36035"/>
    <w:rsid w:val="00A367B6"/>
    <w:rsid w:val="00A423BF"/>
    <w:rsid w:val="00A427F2"/>
    <w:rsid w:val="00A42B37"/>
    <w:rsid w:val="00A45F96"/>
    <w:rsid w:val="00A53791"/>
    <w:rsid w:val="00A53E93"/>
    <w:rsid w:val="00A54A7C"/>
    <w:rsid w:val="00A61F15"/>
    <w:rsid w:val="00A6690B"/>
    <w:rsid w:val="00A70277"/>
    <w:rsid w:val="00AC0261"/>
    <w:rsid w:val="00AC50B4"/>
    <w:rsid w:val="00AC5D64"/>
    <w:rsid w:val="00AD106F"/>
    <w:rsid w:val="00AE2271"/>
    <w:rsid w:val="00AE2CBF"/>
    <w:rsid w:val="00AE56D5"/>
    <w:rsid w:val="00AF240F"/>
    <w:rsid w:val="00AF400F"/>
    <w:rsid w:val="00B033ED"/>
    <w:rsid w:val="00B03803"/>
    <w:rsid w:val="00B04E54"/>
    <w:rsid w:val="00B05AC4"/>
    <w:rsid w:val="00B07812"/>
    <w:rsid w:val="00B12874"/>
    <w:rsid w:val="00B13EF8"/>
    <w:rsid w:val="00B208A7"/>
    <w:rsid w:val="00B23287"/>
    <w:rsid w:val="00B2343B"/>
    <w:rsid w:val="00B23DB3"/>
    <w:rsid w:val="00B317B9"/>
    <w:rsid w:val="00B31FC2"/>
    <w:rsid w:val="00B3271C"/>
    <w:rsid w:val="00B557E0"/>
    <w:rsid w:val="00B56179"/>
    <w:rsid w:val="00B62F1B"/>
    <w:rsid w:val="00B63BCB"/>
    <w:rsid w:val="00B66A47"/>
    <w:rsid w:val="00B673C7"/>
    <w:rsid w:val="00B67A7F"/>
    <w:rsid w:val="00B70267"/>
    <w:rsid w:val="00B756EB"/>
    <w:rsid w:val="00B75D3A"/>
    <w:rsid w:val="00B802C7"/>
    <w:rsid w:val="00B87BB8"/>
    <w:rsid w:val="00B91E74"/>
    <w:rsid w:val="00B97F03"/>
    <w:rsid w:val="00B97F17"/>
    <w:rsid w:val="00BB4900"/>
    <w:rsid w:val="00BC0C69"/>
    <w:rsid w:val="00BC4B53"/>
    <w:rsid w:val="00BC5F7B"/>
    <w:rsid w:val="00BC6C06"/>
    <w:rsid w:val="00BD237C"/>
    <w:rsid w:val="00BE6376"/>
    <w:rsid w:val="00BE68BB"/>
    <w:rsid w:val="00BE6DEC"/>
    <w:rsid w:val="00BE7393"/>
    <w:rsid w:val="00BF3FB6"/>
    <w:rsid w:val="00C0002E"/>
    <w:rsid w:val="00C0450A"/>
    <w:rsid w:val="00C055D7"/>
    <w:rsid w:val="00C07C34"/>
    <w:rsid w:val="00C17880"/>
    <w:rsid w:val="00C31F57"/>
    <w:rsid w:val="00C346F3"/>
    <w:rsid w:val="00C360D2"/>
    <w:rsid w:val="00C40023"/>
    <w:rsid w:val="00C40348"/>
    <w:rsid w:val="00C42B29"/>
    <w:rsid w:val="00C46150"/>
    <w:rsid w:val="00C47BB6"/>
    <w:rsid w:val="00C50274"/>
    <w:rsid w:val="00C517B8"/>
    <w:rsid w:val="00C52471"/>
    <w:rsid w:val="00C6402C"/>
    <w:rsid w:val="00C77AEB"/>
    <w:rsid w:val="00C8552C"/>
    <w:rsid w:val="00C94778"/>
    <w:rsid w:val="00C94793"/>
    <w:rsid w:val="00C94F42"/>
    <w:rsid w:val="00CA004F"/>
    <w:rsid w:val="00CA4E4B"/>
    <w:rsid w:val="00CB6E1E"/>
    <w:rsid w:val="00CC4E05"/>
    <w:rsid w:val="00CD0A8D"/>
    <w:rsid w:val="00CD22CF"/>
    <w:rsid w:val="00CD3601"/>
    <w:rsid w:val="00CE3397"/>
    <w:rsid w:val="00CE3DA9"/>
    <w:rsid w:val="00CF15C9"/>
    <w:rsid w:val="00CF173B"/>
    <w:rsid w:val="00CF2CEC"/>
    <w:rsid w:val="00D10BAF"/>
    <w:rsid w:val="00D116A9"/>
    <w:rsid w:val="00D162DB"/>
    <w:rsid w:val="00D205E3"/>
    <w:rsid w:val="00D21DE6"/>
    <w:rsid w:val="00D25B8A"/>
    <w:rsid w:val="00D26666"/>
    <w:rsid w:val="00D26E6B"/>
    <w:rsid w:val="00D30575"/>
    <w:rsid w:val="00D33C6E"/>
    <w:rsid w:val="00D34D45"/>
    <w:rsid w:val="00D401C9"/>
    <w:rsid w:val="00D4154C"/>
    <w:rsid w:val="00D44365"/>
    <w:rsid w:val="00D445BF"/>
    <w:rsid w:val="00D46E10"/>
    <w:rsid w:val="00D47215"/>
    <w:rsid w:val="00D51B4C"/>
    <w:rsid w:val="00D6233D"/>
    <w:rsid w:val="00D63AC7"/>
    <w:rsid w:val="00D758C5"/>
    <w:rsid w:val="00D76C42"/>
    <w:rsid w:val="00D77325"/>
    <w:rsid w:val="00D77F58"/>
    <w:rsid w:val="00D80C26"/>
    <w:rsid w:val="00D820F3"/>
    <w:rsid w:val="00D929D4"/>
    <w:rsid w:val="00D93532"/>
    <w:rsid w:val="00D94D5D"/>
    <w:rsid w:val="00DA2B94"/>
    <w:rsid w:val="00DA347A"/>
    <w:rsid w:val="00DB179D"/>
    <w:rsid w:val="00DB5EC7"/>
    <w:rsid w:val="00DC30BE"/>
    <w:rsid w:val="00DC6C37"/>
    <w:rsid w:val="00DC6FDE"/>
    <w:rsid w:val="00DD0A9C"/>
    <w:rsid w:val="00DD5A2C"/>
    <w:rsid w:val="00DD68FD"/>
    <w:rsid w:val="00DD7AF2"/>
    <w:rsid w:val="00DE3ADE"/>
    <w:rsid w:val="00DE51C7"/>
    <w:rsid w:val="00DE7662"/>
    <w:rsid w:val="00DF2495"/>
    <w:rsid w:val="00DF5692"/>
    <w:rsid w:val="00DF7832"/>
    <w:rsid w:val="00E03F0F"/>
    <w:rsid w:val="00E03FB8"/>
    <w:rsid w:val="00E04890"/>
    <w:rsid w:val="00E05AB8"/>
    <w:rsid w:val="00E13A5C"/>
    <w:rsid w:val="00E156A7"/>
    <w:rsid w:val="00E22F54"/>
    <w:rsid w:val="00E23238"/>
    <w:rsid w:val="00E2348F"/>
    <w:rsid w:val="00E307F3"/>
    <w:rsid w:val="00E517A9"/>
    <w:rsid w:val="00E52C81"/>
    <w:rsid w:val="00E55ED1"/>
    <w:rsid w:val="00E56AC1"/>
    <w:rsid w:val="00E643FE"/>
    <w:rsid w:val="00E71089"/>
    <w:rsid w:val="00E725A3"/>
    <w:rsid w:val="00E73024"/>
    <w:rsid w:val="00E8437C"/>
    <w:rsid w:val="00E860E8"/>
    <w:rsid w:val="00E937C8"/>
    <w:rsid w:val="00E96461"/>
    <w:rsid w:val="00E96A01"/>
    <w:rsid w:val="00EA1E4D"/>
    <w:rsid w:val="00EA5945"/>
    <w:rsid w:val="00EC1A32"/>
    <w:rsid w:val="00EC1E2B"/>
    <w:rsid w:val="00EC7C56"/>
    <w:rsid w:val="00EC7E12"/>
    <w:rsid w:val="00ED2D6F"/>
    <w:rsid w:val="00ED4313"/>
    <w:rsid w:val="00ED54D9"/>
    <w:rsid w:val="00ED6FE5"/>
    <w:rsid w:val="00ED7EF5"/>
    <w:rsid w:val="00EE4D20"/>
    <w:rsid w:val="00EE56AB"/>
    <w:rsid w:val="00EF1C71"/>
    <w:rsid w:val="00EF1E52"/>
    <w:rsid w:val="00EF2159"/>
    <w:rsid w:val="00EF4252"/>
    <w:rsid w:val="00EF49E1"/>
    <w:rsid w:val="00EF50DE"/>
    <w:rsid w:val="00EF58ED"/>
    <w:rsid w:val="00F00755"/>
    <w:rsid w:val="00F016D0"/>
    <w:rsid w:val="00F107F3"/>
    <w:rsid w:val="00F11623"/>
    <w:rsid w:val="00F12E71"/>
    <w:rsid w:val="00F24C98"/>
    <w:rsid w:val="00F3064C"/>
    <w:rsid w:val="00F33AED"/>
    <w:rsid w:val="00F343C5"/>
    <w:rsid w:val="00F40153"/>
    <w:rsid w:val="00F407EA"/>
    <w:rsid w:val="00F40F2B"/>
    <w:rsid w:val="00F42D3A"/>
    <w:rsid w:val="00F4308D"/>
    <w:rsid w:val="00F4423C"/>
    <w:rsid w:val="00F53BBB"/>
    <w:rsid w:val="00F55EE1"/>
    <w:rsid w:val="00F65C5C"/>
    <w:rsid w:val="00F73152"/>
    <w:rsid w:val="00F73AEF"/>
    <w:rsid w:val="00F747A8"/>
    <w:rsid w:val="00F760D5"/>
    <w:rsid w:val="00F76CA1"/>
    <w:rsid w:val="00F81C8D"/>
    <w:rsid w:val="00F82306"/>
    <w:rsid w:val="00F8260E"/>
    <w:rsid w:val="00F84B01"/>
    <w:rsid w:val="00F86C19"/>
    <w:rsid w:val="00F87175"/>
    <w:rsid w:val="00F919B0"/>
    <w:rsid w:val="00F94CFA"/>
    <w:rsid w:val="00F97813"/>
    <w:rsid w:val="00FA1924"/>
    <w:rsid w:val="00FB0C7F"/>
    <w:rsid w:val="00FB2F27"/>
    <w:rsid w:val="00FB7652"/>
    <w:rsid w:val="00FC085A"/>
    <w:rsid w:val="00FC0A0F"/>
    <w:rsid w:val="00FC0E53"/>
    <w:rsid w:val="00FD1E3F"/>
    <w:rsid w:val="00FE1C04"/>
    <w:rsid w:val="00FF191A"/>
    <w:rsid w:val="00FF2538"/>
    <w:rsid w:val="00FF2D00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0442"/>
  <w15:docId w15:val="{1281E76A-24FA-466F-8AF0-B1FDA3A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49E1"/>
  </w:style>
  <w:style w:type="paragraph" w:styleId="4">
    <w:name w:val="heading 4"/>
    <w:basedOn w:val="a"/>
    <w:link w:val="40"/>
    <w:uiPriority w:val="9"/>
    <w:qFormat/>
    <w:rsid w:val="00880D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F4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F4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5">
    <w:name w:val="Основной текст Знак"/>
    <w:basedOn w:val="a0"/>
    <w:link w:val="a4"/>
    <w:uiPriority w:val="1"/>
    <w:rsid w:val="00EF49E1"/>
    <w:rPr>
      <w:rFonts w:ascii="Times New Roman" w:eastAsia="Times New Roman" w:hAnsi="Times New Roman" w:cs="Times New Roman"/>
      <w:lang w:val="ro-RO"/>
    </w:rPr>
  </w:style>
  <w:style w:type="paragraph" w:customStyle="1" w:styleId="Heading11">
    <w:name w:val="Heading 11"/>
    <w:basedOn w:val="a"/>
    <w:uiPriority w:val="1"/>
    <w:qFormat/>
    <w:rsid w:val="00EF49E1"/>
    <w:pPr>
      <w:widowControl w:val="0"/>
      <w:autoSpaceDE w:val="0"/>
      <w:autoSpaceDN w:val="0"/>
      <w:spacing w:before="91" w:after="0" w:line="240" w:lineRule="auto"/>
      <w:ind w:left="218"/>
      <w:outlineLvl w:val="1"/>
    </w:pPr>
    <w:rPr>
      <w:rFonts w:ascii="Times New Roman" w:eastAsia="Times New Roman" w:hAnsi="Times New Roman" w:cs="Times New Roman"/>
      <w:b/>
      <w:bCs/>
      <w:lang w:val="ro-RO"/>
    </w:rPr>
  </w:style>
  <w:style w:type="paragraph" w:styleId="a6">
    <w:name w:val="Title"/>
    <w:basedOn w:val="a"/>
    <w:link w:val="a7"/>
    <w:uiPriority w:val="1"/>
    <w:qFormat/>
    <w:rsid w:val="00EF49E1"/>
    <w:pPr>
      <w:widowControl w:val="0"/>
      <w:autoSpaceDE w:val="0"/>
      <w:autoSpaceDN w:val="0"/>
      <w:spacing w:before="71" w:after="0" w:line="240" w:lineRule="auto"/>
      <w:ind w:left="6873" w:right="1253" w:firstLine="110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7">
    <w:name w:val="Заголовок Знак"/>
    <w:basedOn w:val="a0"/>
    <w:link w:val="a6"/>
    <w:uiPriority w:val="1"/>
    <w:rsid w:val="00EF49E1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a8">
    <w:name w:val="List Paragraph"/>
    <w:basedOn w:val="a"/>
    <w:uiPriority w:val="1"/>
    <w:qFormat/>
    <w:rsid w:val="00EF49E1"/>
    <w:pPr>
      <w:widowControl w:val="0"/>
      <w:autoSpaceDE w:val="0"/>
      <w:autoSpaceDN w:val="0"/>
      <w:spacing w:after="0" w:line="240" w:lineRule="auto"/>
      <w:ind w:left="572" w:hanging="355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a"/>
    <w:uiPriority w:val="1"/>
    <w:qFormat/>
    <w:rsid w:val="00EF4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a9">
    <w:name w:val="Normal (Web)"/>
    <w:basedOn w:val="a"/>
    <w:uiPriority w:val="99"/>
    <w:unhideWhenUsed/>
    <w:rsid w:val="00EF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49E1"/>
    <w:rPr>
      <w:b/>
      <w:bCs/>
    </w:rPr>
  </w:style>
  <w:style w:type="character" w:styleId="ab">
    <w:name w:val="Emphasis"/>
    <w:basedOn w:val="a0"/>
    <w:uiPriority w:val="20"/>
    <w:qFormat/>
    <w:rsid w:val="0025119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8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sa.gov.md/" TargetMode="External"/><Relationship Id="rId5" Type="http://schemas.openxmlformats.org/officeDocument/2006/relationships/hyperlink" Target="mailto:info@ansa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3948</Words>
  <Characters>22506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Tataru</dc:creator>
  <cp:lastModifiedBy>Sirbu Cristina</cp:lastModifiedBy>
  <cp:revision>2</cp:revision>
  <dcterms:created xsi:type="dcterms:W3CDTF">2026-02-24T13:42:00Z</dcterms:created>
  <dcterms:modified xsi:type="dcterms:W3CDTF">2026-02-24T13:42:00Z</dcterms:modified>
</cp:coreProperties>
</file>